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DD" w:rsidRPr="00A100DD" w:rsidRDefault="00A100DD" w:rsidP="00A100DD">
      <w:pPr>
        <w:pStyle w:val="a3"/>
        <w:jc w:val="center"/>
        <w:rPr>
          <w:sz w:val="28"/>
          <w:szCs w:val="28"/>
        </w:rPr>
      </w:pPr>
      <w:r w:rsidRPr="00A100DD">
        <w:rPr>
          <w:rStyle w:val="a4"/>
          <w:sz w:val="28"/>
          <w:szCs w:val="28"/>
        </w:rPr>
        <w:t>Методические рекомендации</w:t>
      </w:r>
    </w:p>
    <w:p w:rsidR="00A100DD" w:rsidRPr="00A100DD" w:rsidRDefault="00A100DD" w:rsidP="00A100DD">
      <w:pPr>
        <w:pStyle w:val="a3"/>
        <w:jc w:val="center"/>
        <w:rPr>
          <w:sz w:val="28"/>
          <w:szCs w:val="28"/>
        </w:rPr>
      </w:pPr>
      <w:r w:rsidRPr="00A100DD">
        <w:rPr>
          <w:rStyle w:val="a4"/>
          <w:sz w:val="28"/>
          <w:szCs w:val="28"/>
        </w:rPr>
        <w:t>по повышению эффективности информационной работы по противодействию идеологии терроризма в городе Севастополе</w:t>
      </w:r>
    </w:p>
    <w:p w:rsidR="00A100DD" w:rsidRPr="00A100DD" w:rsidRDefault="00A100DD" w:rsidP="00A100DD">
      <w:pPr>
        <w:pStyle w:val="a3"/>
        <w:rPr>
          <w:sz w:val="28"/>
          <w:szCs w:val="28"/>
        </w:rPr>
      </w:pPr>
      <w:r w:rsidRPr="00A100DD">
        <w:rPr>
          <w:sz w:val="28"/>
          <w:szCs w:val="28"/>
        </w:rPr>
        <w:t> </w:t>
      </w:r>
    </w:p>
    <w:p w:rsidR="00A100DD" w:rsidRPr="00A100DD" w:rsidRDefault="00A100DD" w:rsidP="00A100DD">
      <w:pPr>
        <w:pStyle w:val="a3"/>
        <w:jc w:val="center"/>
        <w:rPr>
          <w:sz w:val="28"/>
          <w:szCs w:val="28"/>
        </w:rPr>
      </w:pPr>
      <w:r w:rsidRPr="00A100DD">
        <w:rPr>
          <w:sz w:val="28"/>
          <w:szCs w:val="28"/>
        </w:rPr>
        <w:t>Общие положения</w:t>
      </w:r>
    </w:p>
    <w:p w:rsidR="00A100DD" w:rsidRPr="00A100DD" w:rsidRDefault="00A100DD" w:rsidP="00A100DD">
      <w:pPr>
        <w:pStyle w:val="a3"/>
        <w:rPr>
          <w:sz w:val="28"/>
          <w:szCs w:val="28"/>
        </w:rPr>
      </w:pPr>
      <w:r w:rsidRPr="00A100DD">
        <w:rPr>
          <w:sz w:val="28"/>
          <w:szCs w:val="28"/>
        </w:rPr>
        <w:t> </w:t>
      </w:r>
    </w:p>
    <w:p w:rsidR="00A100DD" w:rsidRPr="00A100DD" w:rsidRDefault="00A100DD" w:rsidP="00A100DD">
      <w:pPr>
        <w:pStyle w:val="a3"/>
        <w:rPr>
          <w:sz w:val="28"/>
          <w:szCs w:val="28"/>
        </w:rPr>
      </w:pPr>
      <w:r w:rsidRPr="00A100DD">
        <w:rPr>
          <w:sz w:val="28"/>
          <w:szCs w:val="28"/>
        </w:rPr>
        <w:t>Настоящие Методические рекомендации предназначены для использования исполнительными органами государственной власти города Севастополя и территориальными органами федеральных органов исполнительной власти в городе Севастополе в ходе информационной работы по противодействию идеологии терроризма при мониторинге информационных ресурсов с целью выявления материалов террористической направленности, а также при разработке, изготовлении, распространении материалов антитеррористической направленности сред</w:t>
      </w:r>
      <w:bookmarkStart w:id="0" w:name="_GoBack"/>
      <w:bookmarkEnd w:id="0"/>
      <w:r w:rsidRPr="00A100DD">
        <w:rPr>
          <w:sz w:val="28"/>
          <w:szCs w:val="28"/>
        </w:rPr>
        <w:t>и различных групп населения с использованием информационно-телекоммуникационных сетей и сети «Интернет».</w:t>
      </w:r>
    </w:p>
    <w:p w:rsidR="00A100DD" w:rsidRPr="00A100DD" w:rsidRDefault="00A100DD" w:rsidP="00A100DD">
      <w:pPr>
        <w:pStyle w:val="a3"/>
        <w:rPr>
          <w:sz w:val="28"/>
          <w:szCs w:val="28"/>
        </w:rPr>
      </w:pPr>
      <w:r w:rsidRPr="00A100DD">
        <w:rPr>
          <w:sz w:val="28"/>
          <w:szCs w:val="28"/>
        </w:rPr>
        <w:t> </w:t>
      </w:r>
    </w:p>
    <w:p w:rsidR="00A100DD" w:rsidRPr="00A100DD" w:rsidRDefault="00A100DD" w:rsidP="00A100DD">
      <w:pPr>
        <w:pStyle w:val="a3"/>
        <w:jc w:val="center"/>
        <w:rPr>
          <w:sz w:val="28"/>
          <w:szCs w:val="28"/>
        </w:rPr>
      </w:pPr>
      <w:r w:rsidRPr="00A100DD">
        <w:rPr>
          <w:sz w:val="28"/>
          <w:szCs w:val="28"/>
        </w:rPr>
        <w:t>Методические рекомендации</w:t>
      </w:r>
    </w:p>
    <w:p w:rsidR="00A100DD" w:rsidRPr="00A100DD" w:rsidRDefault="00A100DD" w:rsidP="00A100DD">
      <w:pPr>
        <w:pStyle w:val="a3"/>
        <w:rPr>
          <w:sz w:val="28"/>
          <w:szCs w:val="28"/>
        </w:rPr>
      </w:pPr>
      <w:r w:rsidRPr="00A100DD">
        <w:rPr>
          <w:sz w:val="28"/>
          <w:szCs w:val="28"/>
        </w:rPr>
        <w:t> </w:t>
      </w:r>
    </w:p>
    <w:p w:rsidR="00A100DD" w:rsidRPr="00A100DD" w:rsidRDefault="00A100DD" w:rsidP="00A100DD">
      <w:pPr>
        <w:pStyle w:val="a3"/>
        <w:rPr>
          <w:sz w:val="28"/>
          <w:szCs w:val="28"/>
        </w:rPr>
      </w:pPr>
      <w:r w:rsidRPr="00A100DD">
        <w:rPr>
          <w:sz w:val="28"/>
          <w:szCs w:val="28"/>
        </w:rPr>
        <w:t xml:space="preserve">Для повышения эффективности распространения материалов антитеррористической направленности, в том числе, с учётом новых рисков, совершенствования информационно-телекоммуникационных сетей и сети «Интернет», возможных </w:t>
      </w:r>
      <w:proofErr w:type="spellStart"/>
      <w:r w:rsidRPr="00A100DD">
        <w:rPr>
          <w:sz w:val="28"/>
          <w:szCs w:val="28"/>
        </w:rPr>
        <w:t>санкционных</w:t>
      </w:r>
      <w:proofErr w:type="spellEnd"/>
      <w:r w:rsidRPr="00A100DD">
        <w:rPr>
          <w:sz w:val="28"/>
          <w:szCs w:val="28"/>
        </w:rPr>
        <w:t xml:space="preserve"> ограничений в отношении Российской Федерации, при разработке и размещении контента в дополнение к использованию традиционных СМИ, официальных аккаунтов исполнительных органов государственной власти, необходимо учитывать популярность среди молодёжи социальных сетей, мессенджеров с быстрым доступом к контенту и простотой его восприятия (</w:t>
      </w:r>
      <w:proofErr w:type="spellStart"/>
      <w:r w:rsidRPr="00A100DD">
        <w:rPr>
          <w:sz w:val="28"/>
          <w:szCs w:val="28"/>
        </w:rPr>
        <w:t>ТikTok</w:t>
      </w:r>
      <w:proofErr w:type="spellEnd"/>
      <w:r w:rsidRPr="00A100DD">
        <w:rPr>
          <w:sz w:val="28"/>
          <w:szCs w:val="28"/>
        </w:rPr>
        <w:t xml:space="preserve">, </w:t>
      </w:r>
      <w:proofErr w:type="spellStart"/>
      <w:r w:rsidRPr="00A100DD">
        <w:rPr>
          <w:sz w:val="28"/>
          <w:szCs w:val="28"/>
        </w:rPr>
        <w:t>Instagram</w:t>
      </w:r>
      <w:proofErr w:type="spellEnd"/>
      <w:r w:rsidRPr="00A100DD">
        <w:rPr>
          <w:sz w:val="28"/>
          <w:szCs w:val="28"/>
        </w:rPr>
        <w:t xml:space="preserve">, </w:t>
      </w:r>
      <w:proofErr w:type="spellStart"/>
      <w:r w:rsidRPr="00A100DD">
        <w:rPr>
          <w:sz w:val="28"/>
          <w:szCs w:val="28"/>
        </w:rPr>
        <w:t>Telegram</w:t>
      </w:r>
      <w:proofErr w:type="spellEnd"/>
      <w:r w:rsidRPr="00A100DD">
        <w:rPr>
          <w:sz w:val="28"/>
          <w:szCs w:val="28"/>
        </w:rPr>
        <w:t xml:space="preserve">, </w:t>
      </w:r>
      <w:proofErr w:type="spellStart"/>
      <w:r w:rsidRPr="00A100DD">
        <w:rPr>
          <w:sz w:val="28"/>
          <w:szCs w:val="28"/>
        </w:rPr>
        <w:t>WhatsApp</w:t>
      </w:r>
      <w:proofErr w:type="spellEnd"/>
      <w:r w:rsidRPr="00A100DD">
        <w:rPr>
          <w:sz w:val="28"/>
          <w:szCs w:val="28"/>
        </w:rPr>
        <w:t>). Наиболее эффективно молодёжью воспринимается видеоинформация длительностью до 1 минуты, требующая фрагментарного, клипового мышления. При этом преимущественное внимание необходимо уделять отечественным ресурсам (</w:t>
      </w:r>
      <w:proofErr w:type="spellStart"/>
      <w:r w:rsidRPr="00A100DD">
        <w:rPr>
          <w:sz w:val="28"/>
          <w:szCs w:val="28"/>
        </w:rPr>
        <w:t>ВКонтакте</w:t>
      </w:r>
      <w:proofErr w:type="spellEnd"/>
      <w:r w:rsidRPr="00A100DD">
        <w:rPr>
          <w:sz w:val="28"/>
          <w:szCs w:val="28"/>
        </w:rPr>
        <w:t xml:space="preserve">, Одноклассники, </w:t>
      </w:r>
      <w:proofErr w:type="spellStart"/>
      <w:r w:rsidRPr="00A100DD">
        <w:rPr>
          <w:sz w:val="28"/>
          <w:szCs w:val="28"/>
        </w:rPr>
        <w:t>Rutube</w:t>
      </w:r>
      <w:proofErr w:type="spellEnd"/>
      <w:r w:rsidRPr="00A100DD">
        <w:rPr>
          <w:sz w:val="28"/>
          <w:szCs w:val="28"/>
        </w:rPr>
        <w:t>) для повышения конкурентоспособности развития российского сегмента сети «Интернет».</w:t>
      </w:r>
    </w:p>
    <w:p w:rsidR="00A100DD" w:rsidRPr="00A100DD" w:rsidRDefault="00A100DD" w:rsidP="00A100DD">
      <w:pPr>
        <w:pStyle w:val="a3"/>
        <w:rPr>
          <w:sz w:val="28"/>
          <w:szCs w:val="28"/>
        </w:rPr>
      </w:pPr>
      <w:r w:rsidRPr="00A100DD">
        <w:rPr>
          <w:sz w:val="28"/>
          <w:szCs w:val="28"/>
        </w:rPr>
        <w:t xml:space="preserve">В ходе информационной работы при создании и размещении контента необходимо выявлять популярные </w:t>
      </w:r>
      <w:proofErr w:type="spellStart"/>
      <w:r w:rsidRPr="00A100DD">
        <w:rPr>
          <w:sz w:val="28"/>
          <w:szCs w:val="28"/>
        </w:rPr>
        <w:t>интернет-ресурсы</w:t>
      </w:r>
      <w:proofErr w:type="spellEnd"/>
      <w:r w:rsidRPr="00A100DD">
        <w:rPr>
          <w:sz w:val="28"/>
          <w:szCs w:val="28"/>
        </w:rPr>
        <w:t xml:space="preserve"> на территории города </w:t>
      </w:r>
      <w:r w:rsidRPr="00A100DD">
        <w:rPr>
          <w:sz w:val="28"/>
          <w:szCs w:val="28"/>
        </w:rPr>
        <w:lastRenderedPageBreak/>
        <w:t xml:space="preserve">Севастополя, организовать сотрудничество с популярными в социальных сетях группами, </w:t>
      </w:r>
      <w:proofErr w:type="spellStart"/>
      <w:r w:rsidRPr="00A100DD">
        <w:rPr>
          <w:sz w:val="28"/>
          <w:szCs w:val="28"/>
        </w:rPr>
        <w:t>блогерами</w:t>
      </w:r>
      <w:proofErr w:type="spellEnd"/>
      <w:r w:rsidRPr="00A100DD">
        <w:rPr>
          <w:sz w:val="28"/>
          <w:szCs w:val="28"/>
        </w:rPr>
        <w:t xml:space="preserve">, лидерами общественного мнения. При подготовке объективной, достоверной информации контента для недопущения вовлечения лиц, подверженных воздействию идеологии терроризма, в террористическую деятельность, обеспечения межрелигиозного и межконфессионального       взаимодействия между различными группами населения (диаспорами), целесообразно отдавать предпочтение визуальным формам доведения информации, учитывать возрастную категорию, социальную и национальную принадлежность пользователей, привлекать </w:t>
      </w:r>
      <w:proofErr w:type="spellStart"/>
      <w:r w:rsidRPr="00A100DD">
        <w:rPr>
          <w:sz w:val="28"/>
          <w:szCs w:val="28"/>
        </w:rPr>
        <w:t>блогеров</w:t>
      </w:r>
      <w:proofErr w:type="spellEnd"/>
      <w:r w:rsidRPr="00A100DD">
        <w:rPr>
          <w:sz w:val="28"/>
          <w:szCs w:val="28"/>
        </w:rPr>
        <w:t>, лидеров общественного мнения, представителей «</w:t>
      </w:r>
      <w:proofErr w:type="spellStart"/>
      <w:r w:rsidRPr="00A100DD">
        <w:rPr>
          <w:sz w:val="28"/>
          <w:szCs w:val="28"/>
        </w:rPr>
        <w:t>кибердружин</w:t>
      </w:r>
      <w:proofErr w:type="spellEnd"/>
      <w:r w:rsidRPr="00A100DD">
        <w:rPr>
          <w:sz w:val="28"/>
          <w:szCs w:val="28"/>
        </w:rPr>
        <w:t>», авторитетных религиозных деятелей, лидеров национальных диаспор, старейшин, взаимодействовать с правоохранительными органами.</w:t>
      </w:r>
    </w:p>
    <w:p w:rsidR="00A100DD" w:rsidRPr="00A100DD" w:rsidRDefault="00A100DD" w:rsidP="00A100DD">
      <w:pPr>
        <w:pStyle w:val="a3"/>
        <w:rPr>
          <w:sz w:val="28"/>
          <w:szCs w:val="28"/>
        </w:rPr>
      </w:pPr>
      <w:r w:rsidRPr="00A100DD">
        <w:rPr>
          <w:sz w:val="28"/>
          <w:szCs w:val="28"/>
        </w:rPr>
        <w:t xml:space="preserve">С целью обеспечения доступности и популяризации контента при подготовке тематических материалов целесообразно привлекать лиц, осуждённых или отбывших сроки заключения за совершение преступлений террористического характера, и, при возможности, их родственников при условии соблюдения защиты их </w:t>
      </w:r>
      <w:proofErr w:type="spellStart"/>
      <w:r w:rsidRPr="00A100DD">
        <w:rPr>
          <w:sz w:val="28"/>
          <w:szCs w:val="28"/>
        </w:rPr>
        <w:t>персональнных</w:t>
      </w:r>
      <w:proofErr w:type="spellEnd"/>
      <w:r w:rsidRPr="00A100DD">
        <w:rPr>
          <w:sz w:val="28"/>
          <w:szCs w:val="28"/>
        </w:rPr>
        <w:t xml:space="preserve"> данных.</w:t>
      </w:r>
    </w:p>
    <w:p w:rsidR="00A100DD" w:rsidRPr="00A100DD" w:rsidRDefault="00A100DD" w:rsidP="00A100DD">
      <w:pPr>
        <w:pStyle w:val="a3"/>
        <w:rPr>
          <w:sz w:val="28"/>
          <w:szCs w:val="28"/>
        </w:rPr>
      </w:pPr>
      <w:r w:rsidRPr="00A100DD">
        <w:rPr>
          <w:sz w:val="28"/>
          <w:szCs w:val="28"/>
        </w:rPr>
        <w:t xml:space="preserve">При размещении социальной рекламы в местах массового пребывания населения, в радио- и </w:t>
      </w:r>
      <w:proofErr w:type="spellStart"/>
      <w:r w:rsidRPr="00A100DD">
        <w:rPr>
          <w:sz w:val="28"/>
          <w:szCs w:val="28"/>
        </w:rPr>
        <w:t>телеэфирах</w:t>
      </w:r>
      <w:proofErr w:type="spellEnd"/>
      <w:r w:rsidRPr="00A100DD">
        <w:rPr>
          <w:sz w:val="28"/>
          <w:szCs w:val="28"/>
        </w:rPr>
        <w:t>, социальных сетях, перед показом фильмов в кинотеатрах активизировать использование информации антитеррористической направленности с возможным привлечением к её созданию и демонстрации известных, заслуженно авторитетных людей, общественных и политических деятелей, пропагандирующих традиционные духовные и нравственные ценности.</w:t>
      </w:r>
    </w:p>
    <w:p w:rsidR="00CD016C" w:rsidRPr="00A100DD" w:rsidRDefault="00CD016C">
      <w:pPr>
        <w:rPr>
          <w:sz w:val="28"/>
          <w:szCs w:val="28"/>
        </w:rPr>
      </w:pPr>
    </w:p>
    <w:sectPr w:rsidR="00CD016C" w:rsidRPr="00A1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DD"/>
    <w:rsid w:val="00A100DD"/>
    <w:rsid w:val="00CD016C"/>
    <w:rsid w:val="00D4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FD8E-4AA8-4581-A96E-63D0E176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Дербенева</dc:creator>
  <cp:keywords/>
  <dc:description/>
  <cp:lastModifiedBy>Елена Дербенева</cp:lastModifiedBy>
  <cp:revision>1</cp:revision>
  <dcterms:created xsi:type="dcterms:W3CDTF">2022-08-08T08:42:00Z</dcterms:created>
  <dcterms:modified xsi:type="dcterms:W3CDTF">2022-08-08T08:42:00Z</dcterms:modified>
</cp:coreProperties>
</file>