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36EDE" w:rsidRPr="00536EDE" w:rsidTr="0066163B">
        <w:trPr>
          <w:trHeight w:val="898"/>
        </w:trPr>
        <w:tc>
          <w:tcPr>
            <w:tcW w:w="10188" w:type="dxa"/>
          </w:tcPr>
          <w:p w:rsidR="00536EDE" w:rsidRPr="00536EDE" w:rsidRDefault="00536EDE" w:rsidP="00536ED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36E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536E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536E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7339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7339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7339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E6FF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E6FF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E6FF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F30B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F30B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F30B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56422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56422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56422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D356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D356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D356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B03F0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B03F0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B03F0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B8185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B8185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B8185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B743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B743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B743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B743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B743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B743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7" r:href="rId8"/>
                </v:shape>
              </w:pict>
            </w:r>
            <w:r w:rsidR="00B743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B8185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B03F0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D356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56422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F30B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E6FF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7339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536ED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536EDE" w:rsidRPr="00536EDE" w:rsidRDefault="00536EDE" w:rsidP="0053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EDE" w:rsidRPr="00536EDE" w:rsidTr="0066163B">
        <w:trPr>
          <w:trHeight w:val="898"/>
        </w:trPr>
        <w:tc>
          <w:tcPr>
            <w:tcW w:w="10188" w:type="dxa"/>
          </w:tcPr>
          <w:p w:rsidR="00536EDE" w:rsidRPr="00536EDE" w:rsidRDefault="00536EDE" w:rsidP="00536ED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536EDE" w:rsidRPr="00536EDE" w:rsidRDefault="00536EDE" w:rsidP="00536ED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536EDE" w:rsidRPr="00536EDE" w:rsidRDefault="00536EDE" w:rsidP="00536ED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EDE" w:rsidRPr="00536EDE" w:rsidRDefault="00536EDE" w:rsidP="00536ED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536ED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536ED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536E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36ED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</w:t>
      </w:r>
      <w:r w:rsidR="00690DA9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</w:t>
      </w:r>
    </w:p>
    <w:p w:rsidR="00536EDE" w:rsidRPr="00536EDE" w:rsidRDefault="00536EDE" w:rsidP="00536ED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536ED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РЕШЕНИЕ</w:t>
      </w:r>
    </w:p>
    <w:p w:rsidR="00536EDE" w:rsidRPr="00536EDE" w:rsidRDefault="00536EDE" w:rsidP="00536ED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E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Совета Балаклавского муниципального округа города Севастополя </w:t>
      </w:r>
      <w:r w:rsidRPr="00536ED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536E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созыва</w:t>
      </w: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BD9" w:rsidRPr="00D2423D">
        <w:rPr>
          <w:rFonts w:ascii="Times New Roman" w:hAnsi="Times New Roman" w:cs="Times New Roman"/>
          <w:sz w:val="28"/>
          <w:szCs w:val="28"/>
        </w:rPr>
        <w:t>«</w:t>
      </w:r>
      <w:r w:rsidR="00A22BD9" w:rsidRPr="00D2423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A22BD9" w:rsidRPr="00D2423D">
        <w:rPr>
          <w:rFonts w:ascii="Times New Roman" w:hAnsi="Times New Roman" w:cs="Times New Roman"/>
          <w:sz w:val="28"/>
          <w:szCs w:val="28"/>
        </w:rPr>
        <w:t>» «</w:t>
      </w:r>
      <w:r w:rsidR="00A22BD9" w:rsidRPr="00D2423D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22BD9" w:rsidRPr="00D2423D">
        <w:rPr>
          <w:rFonts w:ascii="Times New Roman" w:hAnsi="Times New Roman" w:cs="Times New Roman"/>
          <w:sz w:val="28"/>
          <w:szCs w:val="28"/>
        </w:rPr>
        <w:t xml:space="preserve">» 2021 г.                                 № </w:t>
      </w:r>
      <w:r w:rsidR="00A22BD9">
        <w:rPr>
          <w:rFonts w:ascii="Times New Roman" w:hAnsi="Times New Roman" w:cs="Times New Roman"/>
          <w:sz w:val="28"/>
          <w:szCs w:val="28"/>
          <w:u w:val="single"/>
        </w:rPr>
        <w:t>43с-2-264</w:t>
      </w:r>
      <w:r w:rsidR="00A22BD9" w:rsidRPr="00D2423D">
        <w:rPr>
          <w:rFonts w:ascii="Times New Roman" w:hAnsi="Times New Roman" w:cs="Times New Roman"/>
          <w:sz w:val="28"/>
          <w:szCs w:val="28"/>
        </w:rPr>
        <w:t xml:space="preserve">                                 г. Севастополь</w:t>
      </w:r>
    </w:p>
    <w:p w:rsidR="00536EDE" w:rsidRPr="001B7299" w:rsidRDefault="00536EDE" w:rsidP="00536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EDE" w:rsidRPr="00407EA4" w:rsidRDefault="006842E7" w:rsidP="0076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Балаклавского муниципального округа от 29.12.2020 № 38с-2-233 «</w:t>
      </w:r>
      <w:r w:rsidR="00536EDE" w:rsidRPr="00407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  <w:r w:rsidRPr="00407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36EDE" w:rsidRPr="001B7299" w:rsidRDefault="00536EDE" w:rsidP="00536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EDE" w:rsidRPr="001B7299" w:rsidRDefault="00536EDE" w:rsidP="0053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информацию Главы внутригородского муниципального образования, исполняющего полномочия председателя Совета, Главы местной администрации Балаклавского муниципального округа Бабошкина Е.А.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полученной информации от Прокуратуры города </w:t>
      </w:r>
      <w:r w:rsidR="00407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Севастополя от 18.11.2020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05.12.2005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154-ФЗ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государственной службе российского казачества»,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15.06.1992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632 «О мерах по реализации Закона Российской Федерации «О реабилитации репрессированных народов»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казачества», приказом Федерального агентства по делам национальностей от 06.04.2020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«Об утверждении Типового положения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согласовании и утверждении уставов казачьих обществ», </w:t>
      </w:r>
      <w:r w:rsidR="006842E7" w:rsidRPr="00684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6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842E7" w:rsidRPr="0068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города Севастополя от 27.01.2021 </w:t>
      </w:r>
      <w:r w:rsidR="00407E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04-УГ «</w:t>
      </w:r>
      <w:r w:rsidR="006842E7" w:rsidRPr="0068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согласовании и утверждении уставов казачьих обществ, создаваемых (действующих) н</w:t>
      </w:r>
      <w:r w:rsidR="00407E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города Севастополя»</w:t>
      </w:r>
      <w:r w:rsidR="0068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внутригородского муниципального образования города Севастополя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Балаклавского 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Балаклавского</w:t>
      </w:r>
      <w:r w:rsidRPr="001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города Севастополя </w:t>
      </w:r>
    </w:p>
    <w:p w:rsidR="00536EDE" w:rsidRPr="001B7299" w:rsidRDefault="00536EDE" w:rsidP="0053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EDE" w:rsidRDefault="00536EDE" w:rsidP="0040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36EDE" w:rsidRPr="001B7299" w:rsidRDefault="00536EDE" w:rsidP="00536E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2E7" w:rsidRDefault="00536EDE" w:rsidP="00536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842E7">
        <w:rPr>
          <w:rFonts w:ascii="Times New Roman" w:eastAsia="Calibri" w:hAnsi="Times New Roman" w:cs="Times New Roman"/>
          <w:sz w:val="28"/>
          <w:szCs w:val="28"/>
        </w:rPr>
        <w:t>Внести изменения в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Положение о сроках и порядке представления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 xml:space="preserve">и рассмотрения документов, необходимых для согласования и утверждения </w:t>
      </w:r>
      <w:r w:rsidRPr="001B72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уставов казачьих обществ, порядке принятия решений о согласовании </w:t>
      </w:r>
      <w:r w:rsidRPr="001B7299">
        <w:rPr>
          <w:rFonts w:ascii="Times New Roman" w:eastAsia="Calibri" w:hAnsi="Times New Roman" w:cs="Times New Roman"/>
          <w:sz w:val="28"/>
          <w:szCs w:val="28"/>
        </w:rPr>
        <w:br/>
        <w:t>и утверждении уставов казачьих обществ</w:t>
      </w:r>
      <w:r w:rsidR="006842E7">
        <w:rPr>
          <w:rFonts w:ascii="Times New Roman" w:eastAsia="Calibri" w:hAnsi="Times New Roman" w:cs="Times New Roman"/>
          <w:sz w:val="28"/>
          <w:szCs w:val="28"/>
        </w:rPr>
        <w:t xml:space="preserve">, изложив пункт 3 </w:t>
      </w:r>
      <w:r w:rsidR="006362FD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6842E7">
        <w:rPr>
          <w:rFonts w:ascii="Times New Roman" w:eastAsia="Calibri" w:hAnsi="Times New Roman" w:cs="Times New Roman"/>
          <w:sz w:val="28"/>
          <w:szCs w:val="28"/>
        </w:rPr>
        <w:t>в новой редакции:</w:t>
      </w:r>
    </w:p>
    <w:p w:rsidR="00536EDE" w:rsidRPr="001B7299" w:rsidRDefault="006842E7" w:rsidP="0087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 Постановлением Главы местной администрации</w:t>
      </w:r>
      <w:r w:rsidRPr="006842E7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муниципального образования города Севастополя Балаклавский муниципальный округ утверждаются уставы хуторских, станичных, городских казачьих обществ, создаваемых (действующих) на территории внутригородского муниципального образования города Севастополя Балаклавский муниципальный округ.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6EDE" w:rsidRPr="00536EDE" w:rsidRDefault="00536EDE" w:rsidP="00536E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подлежит размещению на официальном сайте внутригородского муниципального образования города Севастополя </w:t>
      </w:r>
      <w:r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обнародованию 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внутригородского муниципального образования города Севастополя </w:t>
      </w:r>
      <w:r>
        <w:rPr>
          <w:rFonts w:ascii="Times New Roman" w:eastAsia="Calibri" w:hAnsi="Times New Roman" w:cs="Times New Roman"/>
          <w:sz w:val="28"/>
          <w:szCs w:val="28"/>
        </w:rPr>
        <w:t>Балаклавский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1B7299">
        <w:rPr>
          <w:rFonts w:ascii="Times New Roman" w:eastAsia="Calibri" w:hAnsi="Times New Roman" w:cs="Times New Roman"/>
          <w:sz w:val="28"/>
          <w:szCs w:val="28"/>
        </w:rPr>
        <w:t xml:space="preserve"> округ.</w:t>
      </w:r>
    </w:p>
    <w:p w:rsidR="00536EDE" w:rsidRPr="00536EDE" w:rsidRDefault="00536EDE" w:rsidP="00536E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3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Балаклавского муниципального округа - Бабошкина Е.А.</w:t>
      </w:r>
    </w:p>
    <w:p w:rsidR="00536EDE" w:rsidRPr="00536EDE" w:rsidRDefault="00536EDE" w:rsidP="00536ED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3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Настоящее решение вступает в силу со дня принятия.</w:t>
      </w:r>
    </w:p>
    <w:p w:rsidR="00536EDE" w:rsidRPr="00536EDE" w:rsidRDefault="00536EDE" w:rsidP="00536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536ED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EDE" w:rsidRPr="00536EDE" w:rsidRDefault="00536EDE" w:rsidP="00536E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sectPr w:rsidR="00536EDE" w:rsidRPr="00536EDE" w:rsidSect="00407EA4">
      <w:pgSz w:w="11906" w:h="16838"/>
      <w:pgMar w:top="1134" w:right="566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05" w:rsidRDefault="00B74305" w:rsidP="0061525C">
      <w:pPr>
        <w:spacing w:after="0" w:line="240" w:lineRule="auto"/>
      </w:pPr>
      <w:r>
        <w:separator/>
      </w:r>
    </w:p>
  </w:endnote>
  <w:endnote w:type="continuationSeparator" w:id="0">
    <w:p w:rsidR="00B74305" w:rsidRDefault="00B74305" w:rsidP="0061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05" w:rsidRDefault="00B74305" w:rsidP="0061525C">
      <w:pPr>
        <w:spacing w:after="0" w:line="240" w:lineRule="auto"/>
      </w:pPr>
      <w:r>
        <w:separator/>
      </w:r>
    </w:p>
  </w:footnote>
  <w:footnote w:type="continuationSeparator" w:id="0">
    <w:p w:rsidR="00B74305" w:rsidRDefault="00B74305" w:rsidP="0061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36"/>
    <w:rsid w:val="000B28A0"/>
    <w:rsid w:val="0011495C"/>
    <w:rsid w:val="001406BD"/>
    <w:rsid w:val="00191608"/>
    <w:rsid w:val="001B7299"/>
    <w:rsid w:val="002F30B5"/>
    <w:rsid w:val="00307E1B"/>
    <w:rsid w:val="003634C4"/>
    <w:rsid w:val="00407EA4"/>
    <w:rsid w:val="004E6FFC"/>
    <w:rsid w:val="00536EDE"/>
    <w:rsid w:val="00564223"/>
    <w:rsid w:val="00564536"/>
    <w:rsid w:val="00590C0E"/>
    <w:rsid w:val="0061525C"/>
    <w:rsid w:val="006362FD"/>
    <w:rsid w:val="006842E7"/>
    <w:rsid w:val="00690DA9"/>
    <w:rsid w:val="006B1EE3"/>
    <w:rsid w:val="006E195C"/>
    <w:rsid w:val="00703B36"/>
    <w:rsid w:val="00735E88"/>
    <w:rsid w:val="007660A3"/>
    <w:rsid w:val="00773391"/>
    <w:rsid w:val="007966F4"/>
    <w:rsid w:val="00872951"/>
    <w:rsid w:val="008B765A"/>
    <w:rsid w:val="0090696B"/>
    <w:rsid w:val="00943DAF"/>
    <w:rsid w:val="00A22BD9"/>
    <w:rsid w:val="00A33C91"/>
    <w:rsid w:val="00B00D9F"/>
    <w:rsid w:val="00B03F04"/>
    <w:rsid w:val="00B74305"/>
    <w:rsid w:val="00B81852"/>
    <w:rsid w:val="00C3646B"/>
    <w:rsid w:val="00CC4994"/>
    <w:rsid w:val="00CD19DE"/>
    <w:rsid w:val="00D356B0"/>
    <w:rsid w:val="00DC0DA7"/>
    <w:rsid w:val="00E64210"/>
    <w:rsid w:val="00E87C1F"/>
    <w:rsid w:val="00F85A34"/>
    <w:rsid w:val="00F90448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DA8B-5715-4C88-B669-59267B0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52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52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52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5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8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A35B-2F91-461A-8998-60EA545C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Неудахин Сергей Борисович</dc:creator>
  <cp:keywords/>
  <dc:description/>
  <cp:lastModifiedBy>Olya</cp:lastModifiedBy>
  <cp:revision>5</cp:revision>
  <cp:lastPrinted>2021-09-13T06:44:00Z</cp:lastPrinted>
  <dcterms:created xsi:type="dcterms:W3CDTF">2021-09-13T05:55:00Z</dcterms:created>
  <dcterms:modified xsi:type="dcterms:W3CDTF">2021-09-14T12:40:00Z</dcterms:modified>
</cp:coreProperties>
</file>