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E3" w:rsidRDefault="00544ECB" w:rsidP="00B0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43B3">
        <w:rPr>
          <w:rFonts w:ascii="Times New Roman" w:eastAsia="Calibri" w:hAnsi="Times New Roman" w:cs="Times New Roman"/>
          <w:b/>
          <w:sz w:val="36"/>
          <w:szCs w:val="36"/>
        </w:rPr>
        <w:t xml:space="preserve">Что нужно знать о поправках в </w:t>
      </w:r>
    </w:p>
    <w:p w:rsidR="00575FF8" w:rsidRPr="00B043B3" w:rsidRDefault="00544ECB" w:rsidP="00B0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43B3">
        <w:rPr>
          <w:rFonts w:ascii="Times New Roman" w:eastAsia="Calibri" w:hAnsi="Times New Roman" w:cs="Times New Roman"/>
          <w:b/>
          <w:sz w:val="36"/>
          <w:szCs w:val="36"/>
        </w:rPr>
        <w:t>Конституцию Российской Федерации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14 марта 2020 года принят Закон РФ о поправке к Конституции РФ от 14.03.2020 N 1-ФКЗ «О совершенствовании регулирования отдельных вопросов организации и функционирования публичной власти».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Конституционным Судом РФ 16.03.2020 дано заключение № 1-З о соответствии положениям глав 1, 2 и 9 Конституции Российской Федерации не вступивших в силу положений Закона Российской Федерации о поправке к Конституции Российской Федерации.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Согласно статье 3 данного Закона его статья 1, предусматривающая изменения в Конституцию Российской Федерации, вступает в силу со дня официального опубликования результатов общероссийского голосования.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Изменения в Конституцию РФ считаются одобренными, если за них проголосовало более половины граждан Российской Федерации, принявших участие в общероссийском голосовании.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Указом Президента РФ от 01.06.2020 № 354 общероссийское голосование назначено на 01 июля 2020 г.</w:t>
      </w:r>
    </w:p>
    <w:p w:rsidR="00575FF8" w:rsidRDefault="00544ECB" w:rsidP="00B0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3B3">
        <w:rPr>
          <w:rFonts w:ascii="Times New Roman" w:eastAsia="Calibri" w:hAnsi="Times New Roman" w:cs="Times New Roman"/>
          <w:b/>
          <w:sz w:val="28"/>
          <w:szCs w:val="28"/>
        </w:rPr>
        <w:t>Основные поправки: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Особое внимание уделено вопросам социального обеспечения граждан. В частности, закрепляются следующие гарантии: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минимальный размер оплаты труда должен составлять не меньше прожиточного минимума трудоспособного населения в целом по стране;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пенсии должны индексироваться не реже одного раза в год;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граждане имеют право на обязательное социальное страхование, адресную социальную поддержку, индексацию социальных выплат;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инвалидам обеспечивается создание доступной среды и улучшение качества их жизни;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каждому гарантируется получение качественной и доступной медицинской помощи. Это забота всех уровней власти: федеральных, региональных и органов местного самоуправления;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дети являются важнейшим приоритетом государственной политики России. При этом государство обязано создавать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Основной объем поправок касается сферы государственного управления.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 (сейчас - не меньше 10 лет).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 xml:space="preserve">Одно и то же лицо не может занимать должность Президента Российской Федерации более двух сроков. Данное положение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поправки к Конституции Российской Федерации, вносящей соответствующее ограничение, и не </w:t>
      </w:r>
      <w:r w:rsidRPr="00B043B3">
        <w:rPr>
          <w:rFonts w:ascii="Times New Roman" w:eastAsia="Calibri" w:hAnsi="Times New Roman" w:cs="Times New Roman"/>
          <w:sz w:val="28"/>
          <w:szCs w:val="28"/>
        </w:rPr>
        <w:lastRenderedPageBreak/>
        <w:t>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устанавливается запрет на иностранное гражданство либо вид на жительство в иностранном государстве;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Эти ограничения касаются Президента Российской Федерации; сенаторов Российской Федерации; депутатов Государственной Думы; Уполномоченного по правам человека; Председателя Правительства Российской Федерации, заместителей Председателя Правительства Российской Федерации, федеральных министров, иных руководителей федеральных органов исполнительной власти; высших должностных лиц субъектов Российской Федерации; судей судов Российской Федерации; прокуроров.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в Конституции появятся нормы о Государственном совете, который формируется Президентом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Президент РФ сможет вносить в Совет Федерации представление о прекращении полномочий судей Конституционного Суда РФ, Верховного Суда РФ, кассационных и апелляционных судов;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Конституционный Суд РФ по запросу Президента РФ будет проверять конституционность, в частности, проектов федеральных законов;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Конституционный Суд РФ будет сокращен до 11 судей (сейчас - 19);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будет закреплена обязанность Правительства РФ содействовать в развитии предпринимательства и частной инициативы;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на конституционном уровне будет установлено, что Россия - правопреемница СССР, в том числе в отношении членства в международных организациях;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усиливаются полномочия Государственной Думы РФ и Совета Федерации РФ. Верхняя и нижняя палаты российского парламента будут влиять на формирование Правительства РФ и назначение руководства силовых ведомств.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- закрепляется, что органы местного самоуправления могут наделяться федеральным законом,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</w:p>
    <w:p w:rsidR="00575FF8" w:rsidRPr="00B043B3" w:rsidRDefault="00544ECB" w:rsidP="00B0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591AE3" w:rsidRDefault="00591AE3" w:rsidP="00B043B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43B3" w:rsidRPr="00B043B3" w:rsidRDefault="00B043B3" w:rsidP="00EB2A0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B3">
        <w:rPr>
          <w:rFonts w:ascii="Times New Roman" w:eastAsia="Calibri" w:hAnsi="Times New Roman" w:cs="Times New Roman"/>
          <w:b/>
          <w:i/>
          <w:sz w:val="28"/>
          <w:szCs w:val="28"/>
        </w:rPr>
        <w:t>Прокуратура Балаклавского района города Севастополя</w:t>
      </w:r>
      <w:bookmarkStart w:id="0" w:name="_GoBack"/>
      <w:bookmarkEnd w:id="0"/>
    </w:p>
    <w:sectPr w:rsidR="00B043B3" w:rsidRPr="00B043B3" w:rsidSect="00591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23" w:rsidRDefault="00A85D23" w:rsidP="00B043B3">
      <w:pPr>
        <w:spacing w:after="0" w:line="240" w:lineRule="auto"/>
      </w:pPr>
      <w:r>
        <w:separator/>
      </w:r>
    </w:p>
  </w:endnote>
  <w:endnote w:type="continuationSeparator" w:id="0">
    <w:p w:rsidR="00A85D23" w:rsidRDefault="00A85D23" w:rsidP="00B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23" w:rsidRDefault="00A85D23" w:rsidP="00B043B3">
      <w:pPr>
        <w:spacing w:after="0" w:line="240" w:lineRule="auto"/>
      </w:pPr>
      <w:r>
        <w:separator/>
      </w:r>
    </w:p>
  </w:footnote>
  <w:footnote w:type="continuationSeparator" w:id="0">
    <w:p w:rsidR="00A85D23" w:rsidRDefault="00A85D23" w:rsidP="00B0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FF8"/>
    <w:rsid w:val="00544ECB"/>
    <w:rsid w:val="00575FF8"/>
    <w:rsid w:val="00591AE3"/>
    <w:rsid w:val="00A85D23"/>
    <w:rsid w:val="00B043B3"/>
    <w:rsid w:val="00E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3157A-C635-4517-9930-FDB9E976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43B3"/>
    <w:rPr>
      <w:i/>
      <w:iCs/>
    </w:rPr>
  </w:style>
  <w:style w:type="paragraph" w:styleId="a4">
    <w:name w:val="header"/>
    <w:basedOn w:val="a"/>
    <w:link w:val="a5"/>
    <w:uiPriority w:val="99"/>
    <w:unhideWhenUsed/>
    <w:rsid w:val="00B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B3"/>
  </w:style>
  <w:style w:type="paragraph" w:styleId="a6">
    <w:name w:val="footer"/>
    <w:basedOn w:val="a"/>
    <w:link w:val="a7"/>
    <w:uiPriority w:val="99"/>
    <w:unhideWhenUsed/>
    <w:rsid w:val="00B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4</cp:revision>
  <dcterms:created xsi:type="dcterms:W3CDTF">2020-06-29T11:15:00Z</dcterms:created>
  <dcterms:modified xsi:type="dcterms:W3CDTF">2020-06-30T07:15:00Z</dcterms:modified>
</cp:coreProperties>
</file>