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3F2077">
        <w:rPr>
          <w:sz w:val="28"/>
          <w:szCs w:val="28"/>
          <w:u w:val="single"/>
        </w:rPr>
        <w:t>26</w:t>
      </w:r>
      <w:r w:rsidRPr="00773AEB">
        <w:rPr>
          <w:sz w:val="28"/>
          <w:szCs w:val="28"/>
        </w:rPr>
        <w:t>» «</w:t>
      </w:r>
      <w:r w:rsidR="003F2077">
        <w:rPr>
          <w:sz w:val="28"/>
          <w:szCs w:val="28"/>
          <w:u w:val="single"/>
        </w:rPr>
        <w:t>11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</w:t>
      </w:r>
      <w:r w:rsidR="003F2077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№ </w:t>
      </w:r>
      <w:r w:rsidR="003F2077">
        <w:rPr>
          <w:sz w:val="28"/>
          <w:szCs w:val="28"/>
          <w:u w:val="single"/>
        </w:rPr>
        <w:t>9/</w:t>
      </w:r>
      <w:proofErr w:type="gramStart"/>
      <w:r w:rsidR="003F2077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3F2077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796F61">
        <w:rPr>
          <w:b/>
          <w:i/>
          <w:sz w:val="28"/>
          <w:szCs w:val="28"/>
          <w:lang w:eastAsia="en-US"/>
        </w:rPr>
        <w:t>тридцатой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080D" w:rsidRDefault="00AF08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796F61">
        <w:rPr>
          <w:rFonts w:ascii="Times New Roman" w:hAnsi="Times New Roman" w:cs="Times New Roman"/>
          <w:sz w:val="28"/>
          <w:szCs w:val="28"/>
        </w:rPr>
        <w:t>тридцатую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AF080D" w:rsidRPr="00AF080D">
        <w:rPr>
          <w:rFonts w:ascii="Times New Roman" w:hAnsi="Times New Roman" w:cs="Times New Roman"/>
          <w:b/>
          <w:sz w:val="28"/>
          <w:szCs w:val="28"/>
        </w:rPr>
        <w:t>0</w:t>
      </w:r>
      <w:r w:rsidR="00796F61">
        <w:rPr>
          <w:rFonts w:ascii="Times New Roman" w:hAnsi="Times New Roman" w:cs="Times New Roman"/>
          <w:b/>
          <w:sz w:val="28"/>
          <w:szCs w:val="28"/>
        </w:rPr>
        <w:t>4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796F61">
        <w:rPr>
          <w:rFonts w:ascii="Times New Roman" w:hAnsi="Times New Roman" w:cs="Times New Roman"/>
          <w:b/>
          <w:sz w:val="28"/>
          <w:szCs w:val="28"/>
        </w:rPr>
        <w:t>12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796F6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796F61">
        <w:rPr>
          <w:rFonts w:ascii="Times New Roman" w:hAnsi="Times New Roman" w:cs="Times New Roman"/>
          <w:sz w:val="28"/>
          <w:szCs w:val="28"/>
        </w:rPr>
        <w:t>тридцатой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987C2A">
        <w:rPr>
          <w:rFonts w:ascii="Times New Roman" w:hAnsi="Times New Roman" w:cs="Times New Roman"/>
          <w:sz w:val="28"/>
          <w:szCs w:val="28"/>
        </w:rPr>
        <w:t>тридцатой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87C2A">
        <w:rPr>
          <w:rFonts w:ascii="Times New Roman" w:hAnsi="Times New Roman" w:cs="Times New Roman"/>
          <w:sz w:val="28"/>
          <w:szCs w:val="28"/>
        </w:rPr>
        <w:t xml:space="preserve"> </w:t>
      </w:r>
      <w:r w:rsidR="009325DD" w:rsidRPr="009325DD">
        <w:rPr>
          <w:rFonts w:ascii="Times New Roman" w:hAnsi="Times New Roman" w:cs="Times New Roman"/>
          <w:sz w:val="28"/>
          <w:szCs w:val="28"/>
        </w:rPr>
        <w:t>О рассмотрении проекта решения «О бюджете внутригородского муниципального образования города Севастополя Балаклавский муниципальный округ на 2020 год и плановый период 2021 и 2022 годов» в первом чтении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87C2A">
        <w:rPr>
          <w:rFonts w:ascii="Times New Roman" w:hAnsi="Times New Roman" w:cs="Times New Roman"/>
          <w:sz w:val="28"/>
          <w:szCs w:val="28"/>
        </w:rPr>
        <w:t xml:space="preserve"> </w:t>
      </w:r>
      <w:r w:rsidR="009325DD" w:rsidRPr="009325DD">
        <w:rPr>
          <w:rFonts w:ascii="Times New Roman" w:hAnsi="Times New Roman" w:cs="Times New Roman"/>
          <w:sz w:val="28"/>
          <w:szCs w:val="28"/>
        </w:rPr>
        <w:t>Об утверждении порядка и размера членского взноса на осуществление деятельности Ассоциации «Совет муниципальных образований города Севастополя» в 2019 году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87C2A">
        <w:rPr>
          <w:rFonts w:ascii="Times New Roman" w:hAnsi="Times New Roman" w:cs="Times New Roman"/>
          <w:sz w:val="28"/>
          <w:szCs w:val="28"/>
        </w:rPr>
        <w:t xml:space="preserve"> </w:t>
      </w:r>
      <w:r w:rsidR="009325DD" w:rsidRPr="009325DD">
        <w:rPr>
          <w:rFonts w:ascii="Times New Roman" w:hAnsi="Times New Roman" w:cs="Times New Roman"/>
          <w:sz w:val="28"/>
          <w:szCs w:val="28"/>
        </w:rPr>
        <w:t>Об инициировании присвоения городу Балаклава почетного звания Российской Федерации «Город воинской славы»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9325DD" w:rsidRDefault="009325D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DD" w:rsidRDefault="009325D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DD" w:rsidRDefault="009325D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DD" w:rsidRDefault="009325D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DD" w:rsidRDefault="009325D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DD" w:rsidRDefault="009325D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87C2A">
        <w:rPr>
          <w:rFonts w:ascii="Times New Roman" w:hAnsi="Times New Roman" w:cs="Times New Roman"/>
          <w:sz w:val="28"/>
          <w:szCs w:val="28"/>
        </w:rPr>
        <w:t xml:space="preserve"> </w:t>
      </w:r>
      <w:r w:rsidR="009325DD" w:rsidRPr="00A156ED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19.07.2018 № 19с-2-127 «Об определении перечня должностных лиц местной администрации внутригородского муниципального образования города Севастополя Балаклавского муниципального округа, уполномоченных составлять протоколы об административных правонарушениях</w:t>
      </w:r>
      <w:r w:rsidR="009325DD">
        <w:rPr>
          <w:rFonts w:ascii="Times New Roman" w:hAnsi="Times New Roman" w:cs="Times New Roman"/>
          <w:sz w:val="28"/>
          <w:szCs w:val="28"/>
        </w:rPr>
        <w:t>»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434152" w:rsidRPr="00434152" w:rsidRDefault="0043415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87C2A">
        <w:rPr>
          <w:rFonts w:ascii="Times New Roman" w:hAnsi="Times New Roman" w:cs="Times New Roman"/>
          <w:sz w:val="28"/>
          <w:szCs w:val="28"/>
        </w:rPr>
        <w:t xml:space="preserve"> </w:t>
      </w:r>
      <w:r w:rsidR="009325DD" w:rsidRPr="00A156ED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и муниципальных должностей органов местного самоуправления внутригородского муниципального образования Балаклавский муниципальный округ, замещение которых налагает ограничения, предусмотренные статьей 12 Федерального закона от 25 декабря 2008 г. № 273-ФЗ «О противодействии коррупции</w:t>
      </w:r>
      <w:r w:rsidR="009325DD">
        <w:rPr>
          <w:rFonts w:ascii="Times New Roman" w:hAnsi="Times New Roman" w:cs="Times New Roman"/>
          <w:sz w:val="28"/>
          <w:szCs w:val="28"/>
        </w:rPr>
        <w:t>»</w:t>
      </w:r>
      <w:r w:rsidRPr="00434152">
        <w:rPr>
          <w:rFonts w:ascii="Times New Roman" w:hAnsi="Times New Roman" w:cs="Times New Roman"/>
          <w:sz w:val="28"/>
          <w:szCs w:val="28"/>
        </w:rPr>
        <w:t>.</w:t>
      </w:r>
    </w:p>
    <w:p w:rsidR="00434152" w:rsidRDefault="00434152" w:rsidP="00AF080D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52">
        <w:rPr>
          <w:rFonts w:ascii="Times New Roman" w:hAnsi="Times New Roman" w:cs="Times New Roman"/>
          <w:sz w:val="28"/>
          <w:szCs w:val="28"/>
        </w:rPr>
        <w:t>3.6.</w:t>
      </w:r>
      <w:r w:rsidR="00987C2A">
        <w:rPr>
          <w:rFonts w:ascii="Times New Roman" w:hAnsi="Times New Roman" w:cs="Times New Roman"/>
          <w:sz w:val="28"/>
          <w:szCs w:val="28"/>
        </w:rPr>
        <w:t xml:space="preserve"> </w:t>
      </w:r>
      <w:r w:rsidR="009325DD" w:rsidRPr="00A156ED">
        <w:rPr>
          <w:rFonts w:ascii="Times New Roman" w:hAnsi="Times New Roman" w:cs="Times New Roman"/>
          <w:sz w:val="28"/>
          <w:szCs w:val="28"/>
        </w:rPr>
        <w:t>Об утверждении Положения «О порядке увольнения лиц, замещающих должности муниципальной службы и лиц, замещающих муниципальные должности, в связи с утратой доверия»</w:t>
      </w:r>
      <w:r w:rsidRPr="00434152">
        <w:rPr>
          <w:rFonts w:ascii="Times New Roman" w:hAnsi="Times New Roman" w:cs="Times New Roman"/>
          <w:sz w:val="28"/>
          <w:szCs w:val="28"/>
        </w:rPr>
        <w:t>.</w:t>
      </w:r>
    </w:p>
    <w:p w:rsidR="00987C2A" w:rsidRDefault="00987C2A" w:rsidP="00AF080D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325DD" w:rsidRPr="00A156ED">
        <w:rPr>
          <w:rFonts w:ascii="Times New Roman" w:hAnsi="Times New Roman" w:cs="Times New Roman"/>
          <w:sz w:val="28"/>
          <w:szCs w:val="28"/>
        </w:rPr>
        <w:t>О внесении изменений в Положение о территориальном общественном самоуправлении во внутригородском муниципальном образовании города Севастополя Балаклавский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2A" w:rsidRDefault="00987C2A" w:rsidP="00AF080D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325DD" w:rsidRPr="00A156ED">
        <w:rPr>
          <w:rFonts w:ascii="Times New Roman" w:hAnsi="Times New Roman" w:cs="Times New Roman"/>
          <w:sz w:val="28"/>
          <w:szCs w:val="28"/>
        </w:rPr>
        <w:t>Об установлении границ территории, где предполагается осуществление территориального общественного самоуправления «Массив»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2A" w:rsidRDefault="00987C2A" w:rsidP="00AF080D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325DD" w:rsidRPr="005E4C9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Балаклавского МО от 24.12.2015г. </w:t>
      </w:r>
      <w:r w:rsidR="0065196F">
        <w:rPr>
          <w:rFonts w:ascii="Times New Roman" w:hAnsi="Times New Roman" w:cs="Times New Roman"/>
          <w:sz w:val="28"/>
          <w:szCs w:val="28"/>
        </w:rPr>
        <w:t xml:space="preserve">        </w:t>
      </w:r>
      <w:r w:rsidR="009325DD" w:rsidRPr="005E4C96">
        <w:rPr>
          <w:rFonts w:ascii="Times New Roman" w:hAnsi="Times New Roman" w:cs="Times New Roman"/>
          <w:sz w:val="28"/>
          <w:szCs w:val="28"/>
        </w:rPr>
        <w:t>№ 12с-1-80 «Об установлении границ территории, где предполагается осуществление территориального общественного самоуправления «Хмельницкое»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987C2A">
        <w:rPr>
          <w:rFonts w:ascii="Times New Roman" w:hAnsi="Times New Roman" w:cs="Times New Roman"/>
          <w:sz w:val="28"/>
          <w:szCs w:val="28"/>
        </w:rPr>
        <w:t>тридцатой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2077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5196F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6F61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325DD"/>
    <w:rsid w:val="00987C2A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E93E34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212E-9EDC-4CAD-9932-00C4F005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116</cp:revision>
  <cp:lastPrinted>2019-12-16T10:48:00Z</cp:lastPrinted>
  <dcterms:created xsi:type="dcterms:W3CDTF">2016-10-13T14:37:00Z</dcterms:created>
  <dcterms:modified xsi:type="dcterms:W3CDTF">2019-12-16T10:50:00Z</dcterms:modified>
</cp:coreProperties>
</file>