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6411A" w:rsidTr="00834A14">
        <w:trPr>
          <w:trHeight w:val="1147"/>
        </w:trPr>
        <w:tc>
          <w:tcPr>
            <w:tcW w:w="10188" w:type="dxa"/>
          </w:tcPr>
          <w:tbl>
            <w:tblPr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2C20F0" w:rsidTr="002C20F0">
              <w:trPr>
                <w:trHeight w:val="898"/>
              </w:trPr>
              <w:tc>
                <w:tcPr>
                  <w:tcW w:w="10188" w:type="dxa"/>
                </w:tcPr>
                <w:p w:rsidR="002C20F0" w:rsidRDefault="002C20F0" w:rsidP="002C20F0">
                  <w:pPr>
                    <w:pStyle w:val="3"/>
                    <w:ind w:left="-642"/>
                    <w:jc w:val="center"/>
                  </w:pPr>
                  <w:r>
                    <w:fldChar w:fldCharType="begin"/>
                  </w:r>
                  <w:r>
                    <w:instrText xml:space="preserve"> INCLUDEPICTURE "http://ocean-elzy.ru/images/com/com_socity/country/160/gerb.gif" \* MERGEFORMATINET </w:instrText>
                  </w:r>
                  <w:r>
                    <w:fldChar w:fldCharType="separate"/>
                  </w:r>
                  <w:r w:rsidR="007C24F7">
                    <w:fldChar w:fldCharType="begin"/>
                  </w:r>
                  <w:r w:rsidR="007C24F7">
                    <w:instrText xml:space="preserve"> </w:instrText>
                  </w:r>
                  <w:r w:rsidR="007C24F7">
                    <w:instrText>INCLUDEPICTURE  "http://ocean-elzy.ru/images/com/com_socity/country/160/gerb.gif" \* MERGEFORMATINET</w:instrText>
                  </w:r>
                  <w:r w:rsidR="007C24F7">
                    <w:instrText xml:space="preserve"> </w:instrText>
                  </w:r>
                  <w:r w:rsidR="007C24F7">
                    <w:fldChar w:fldCharType="separate"/>
                  </w:r>
                  <w:r w:rsidR="007C24F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1in">
                        <v:imagedata r:id="rId7" r:href="rId8"/>
                      </v:shape>
                    </w:pict>
                  </w:r>
                  <w:r w:rsidR="007C24F7">
                    <w:fldChar w:fldCharType="end"/>
                  </w:r>
                  <w:r>
                    <w:fldChar w:fldCharType="end"/>
                  </w:r>
                </w:p>
                <w:p w:rsidR="002C20F0" w:rsidRPr="0043375D" w:rsidRDefault="002C20F0" w:rsidP="002C20F0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077130" w:rsidRPr="00D84DE0" w:rsidRDefault="00077130" w:rsidP="00D84DE0">
            <w:pPr>
              <w:ind w:left="5137"/>
              <w:jc w:val="right"/>
              <w:rPr>
                <w:sz w:val="36"/>
                <w:szCs w:val="36"/>
              </w:rPr>
            </w:pPr>
          </w:p>
        </w:tc>
      </w:tr>
      <w:tr w:rsidR="00834A14" w:rsidTr="00834A14">
        <w:trPr>
          <w:trHeight w:val="507"/>
        </w:trPr>
        <w:tc>
          <w:tcPr>
            <w:tcW w:w="10188" w:type="dxa"/>
          </w:tcPr>
          <w:p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834A14" w:rsidRPr="00834A14" w:rsidRDefault="00834A14" w:rsidP="00834A14"/>
        </w:tc>
      </w:tr>
    </w:tbl>
    <w:p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7639F3" w:rsidRDefault="007639F3" w:rsidP="00834A14">
      <w:pPr>
        <w:spacing w:line="216" w:lineRule="auto"/>
        <w:jc w:val="center"/>
        <w:rPr>
          <w:b/>
          <w:i/>
          <w:sz w:val="28"/>
          <w:szCs w:val="28"/>
        </w:rPr>
      </w:pPr>
    </w:p>
    <w:p w:rsidR="00834A14" w:rsidRPr="005D2C9D" w:rsidRDefault="00834A14" w:rsidP="00834A1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</w:t>
      </w:r>
      <w:r w:rsidR="00F577BD" w:rsidRPr="00920E80">
        <w:rPr>
          <w:sz w:val="28"/>
          <w:szCs w:val="28"/>
        </w:rPr>
        <w:t>«</w:t>
      </w:r>
      <w:r w:rsidR="00F577BD">
        <w:rPr>
          <w:sz w:val="28"/>
          <w:szCs w:val="28"/>
          <w:u w:val="single"/>
        </w:rPr>
        <w:t>17</w:t>
      </w:r>
      <w:r w:rsidR="00F577BD" w:rsidRPr="00920E80">
        <w:rPr>
          <w:sz w:val="28"/>
          <w:szCs w:val="28"/>
        </w:rPr>
        <w:t>» «</w:t>
      </w:r>
      <w:r w:rsidR="00F577BD">
        <w:rPr>
          <w:sz w:val="28"/>
          <w:szCs w:val="28"/>
          <w:u w:val="single"/>
        </w:rPr>
        <w:t>05</w:t>
      </w:r>
      <w:r w:rsidR="00F577BD" w:rsidRPr="00920E80">
        <w:rPr>
          <w:sz w:val="28"/>
          <w:szCs w:val="28"/>
        </w:rPr>
        <w:t>» 201</w:t>
      </w:r>
      <w:r w:rsidR="00F577BD">
        <w:rPr>
          <w:sz w:val="28"/>
          <w:szCs w:val="28"/>
        </w:rPr>
        <w:t>9</w:t>
      </w:r>
      <w:r w:rsidR="00F577BD" w:rsidRPr="00920E80">
        <w:rPr>
          <w:sz w:val="28"/>
          <w:szCs w:val="28"/>
        </w:rPr>
        <w:t xml:space="preserve"> г.       </w:t>
      </w:r>
      <w:r w:rsidR="00F577BD">
        <w:rPr>
          <w:sz w:val="28"/>
          <w:szCs w:val="28"/>
        </w:rPr>
        <w:t xml:space="preserve">   </w:t>
      </w:r>
      <w:r w:rsidR="00F577BD" w:rsidRPr="00920E80">
        <w:rPr>
          <w:sz w:val="28"/>
          <w:szCs w:val="28"/>
        </w:rPr>
        <w:t xml:space="preserve"> </w:t>
      </w:r>
      <w:r w:rsidR="00F577BD">
        <w:rPr>
          <w:sz w:val="28"/>
          <w:szCs w:val="28"/>
        </w:rPr>
        <w:t xml:space="preserve">                </w:t>
      </w:r>
      <w:r w:rsidR="00F577BD" w:rsidRPr="00920E80">
        <w:rPr>
          <w:sz w:val="28"/>
          <w:szCs w:val="28"/>
        </w:rPr>
        <w:t xml:space="preserve">     №</w:t>
      </w:r>
      <w:r w:rsidR="00F577BD">
        <w:rPr>
          <w:sz w:val="28"/>
          <w:szCs w:val="28"/>
        </w:rPr>
        <w:t xml:space="preserve"> </w:t>
      </w:r>
      <w:r w:rsidR="00F577BD">
        <w:rPr>
          <w:sz w:val="28"/>
          <w:szCs w:val="28"/>
          <w:u w:val="single"/>
        </w:rPr>
        <w:t>25с-2-16</w:t>
      </w:r>
      <w:r w:rsidR="00F577BD">
        <w:rPr>
          <w:sz w:val="28"/>
          <w:szCs w:val="28"/>
          <w:u w:val="single"/>
        </w:rPr>
        <w:t>3</w:t>
      </w:r>
      <w:r w:rsidR="00F577BD" w:rsidRPr="00920E80">
        <w:rPr>
          <w:sz w:val="28"/>
          <w:szCs w:val="28"/>
        </w:rPr>
        <w:t xml:space="preserve">        </w:t>
      </w:r>
      <w:r w:rsidR="00F577BD">
        <w:rPr>
          <w:sz w:val="28"/>
          <w:szCs w:val="28"/>
        </w:rPr>
        <w:t xml:space="preserve">         </w:t>
      </w:r>
      <w:r w:rsidR="00F577BD" w:rsidRPr="00920E80">
        <w:rPr>
          <w:sz w:val="28"/>
          <w:szCs w:val="28"/>
        </w:rPr>
        <w:t xml:space="preserve"> </w:t>
      </w:r>
      <w:r w:rsidR="00F577BD">
        <w:rPr>
          <w:sz w:val="28"/>
          <w:szCs w:val="28"/>
        </w:rPr>
        <w:t xml:space="preserve"> </w:t>
      </w:r>
      <w:r w:rsidR="00F577BD" w:rsidRPr="00920E80">
        <w:rPr>
          <w:sz w:val="28"/>
          <w:szCs w:val="28"/>
        </w:rPr>
        <w:t xml:space="preserve">   </w:t>
      </w:r>
      <w:r w:rsidR="00F577BD">
        <w:rPr>
          <w:sz w:val="28"/>
          <w:szCs w:val="28"/>
        </w:rPr>
        <w:t xml:space="preserve">          </w:t>
      </w:r>
      <w:r w:rsidR="00F577BD" w:rsidRPr="00920E80">
        <w:rPr>
          <w:sz w:val="28"/>
          <w:szCs w:val="28"/>
        </w:rPr>
        <w:t>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731A95">
        <w:rPr>
          <w:b/>
          <w:i/>
          <w:iCs/>
          <w:sz w:val="28"/>
          <w:szCs w:val="28"/>
        </w:rPr>
        <w:t>8</w:t>
      </w:r>
      <w:r w:rsidR="00602BC2">
        <w:rPr>
          <w:b/>
          <w:i/>
          <w:iCs/>
          <w:sz w:val="28"/>
          <w:szCs w:val="28"/>
        </w:rPr>
        <w:t xml:space="preserve"> </w:t>
      </w:r>
      <w:r w:rsidRPr="00081CC7">
        <w:rPr>
          <w:b/>
          <w:i/>
          <w:iCs/>
          <w:sz w:val="28"/>
          <w:szCs w:val="28"/>
        </w:rPr>
        <w:t>г.</w:t>
      </w:r>
    </w:p>
    <w:p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201</w:t>
      </w:r>
      <w:r w:rsidR="00731A95" w:rsidRPr="007F53CB">
        <w:rPr>
          <w:bCs/>
          <w:sz w:val="28"/>
          <w:szCs w:val="28"/>
        </w:rPr>
        <w:t>8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731A95" w:rsidRPr="007F53CB">
        <w:rPr>
          <w:bCs/>
          <w:sz w:val="28"/>
          <w:szCs w:val="28"/>
        </w:rPr>
        <w:t>75 961 259,00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 по расходам в сумме </w:t>
      </w:r>
      <w:r w:rsidR="00731A95" w:rsidRPr="007F53CB">
        <w:rPr>
          <w:bCs/>
          <w:sz w:val="28"/>
          <w:szCs w:val="28"/>
        </w:rPr>
        <w:t>77 573 918,39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дефицит бюджета в сумме 1 612 659,39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</w:t>
      </w:r>
      <w:r w:rsidR="00731A95">
        <w:rPr>
          <w:bCs/>
          <w:sz w:val="28"/>
          <w:szCs w:val="28"/>
        </w:rPr>
        <w:t>8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31A95">
        <w:rPr>
          <w:bCs/>
          <w:sz w:val="28"/>
          <w:szCs w:val="28"/>
        </w:rPr>
        <w:t>8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31A95">
        <w:rPr>
          <w:bCs/>
          <w:sz w:val="28"/>
          <w:szCs w:val="28"/>
        </w:rPr>
        <w:t>8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731A95">
        <w:rPr>
          <w:bCs/>
          <w:sz w:val="28"/>
          <w:szCs w:val="28"/>
        </w:rPr>
        <w:t>8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20F0" w:rsidRDefault="002C20F0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20F0" w:rsidRDefault="002C20F0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20F0" w:rsidRDefault="002C20F0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20F0" w:rsidRDefault="002C20F0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93437C" w:rsidRDefault="0093437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3437C" w:rsidRDefault="0093437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3437C" w:rsidRDefault="0093437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3437C" w:rsidRDefault="0093437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3437C" w:rsidRDefault="0093437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3437C" w:rsidRDefault="0093437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20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360"/>
        <w:gridCol w:w="1260"/>
        <w:gridCol w:w="1417"/>
        <w:gridCol w:w="1491"/>
        <w:gridCol w:w="960"/>
      </w:tblGrid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  <w:bookmarkStart w:id="0" w:name="RANGE!A1:E7"/>
            <w:bookmarkEnd w:id="0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5F3997">
              <w:rPr>
                <w:rFonts w:eastAsia="Times New Roman"/>
                <w:sz w:val="20"/>
                <w:szCs w:val="20"/>
              </w:rPr>
              <w:t>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17</w:t>
            </w:r>
            <w:r w:rsidRPr="005F3997">
              <w:rPr>
                <w:rFonts w:eastAsia="Times New Roman"/>
                <w:sz w:val="20"/>
                <w:szCs w:val="20"/>
              </w:rPr>
              <w:t xml:space="preserve">»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5F3997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19 </w:t>
            </w:r>
            <w:r w:rsidRPr="005F3997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25с-2-163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8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126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8F5" w:rsidRDefault="005F3997" w:rsidP="00C538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399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доходов бюджета внутригородского муниципального образования города Севастополя Балаклавский муниципальный округ за 2018 год </w:t>
            </w:r>
          </w:p>
          <w:p w:rsidR="005F3997" w:rsidRPr="005F3997" w:rsidRDefault="005F3997" w:rsidP="00C538F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F399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7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8:E47"/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77 076 500,00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75 961 259,00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1 115 241,00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6 717 700,00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7 581 749,08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831 044,98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831 044,98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798 385,52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797 898,48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кодекса Российской Федерации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182 10102010014000110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390,07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2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11 710,18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89,82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95,43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22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204,82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67,49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89,28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5 978 500,00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6 691 267,87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5 978 500,00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6 691 267,87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000 10504030020000110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5 978 500,00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6 691 267,87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6 647 369,16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935,10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(прочие поступления)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30 833,81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166,19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59 436,23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59 436,23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930 11690030030000140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59 436,23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70 358 800,00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68 379 509,92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1 979 290,08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70 358 800,00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68 379 509,92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1 979 290,08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6 196 700,00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6 196 700,00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930 20215001030000151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64 162 100,00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62 182 809,92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1 979 290,08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64 162 100,00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62 182 809,92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1 979 290,08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997" w:rsidRPr="005F3997" w:rsidRDefault="005F3997" w:rsidP="005F399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930 20230024030000151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64 162 100,00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62 182 809,92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1 979 290,08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39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3997" w:rsidRPr="005F3997" w:rsidTr="005F399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97" w:rsidRPr="005F3997" w:rsidRDefault="005F3997" w:rsidP="005F39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538F5" w:rsidRPr="00C538F5" w:rsidRDefault="00C538F5" w:rsidP="00C538F5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C538F5" w:rsidRPr="00C538F5" w:rsidRDefault="00C538F5" w:rsidP="00C538F5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исполняющий полномочия </w:t>
      </w:r>
    </w:p>
    <w:p w:rsidR="00C538F5" w:rsidRPr="00C538F5" w:rsidRDefault="00C538F5" w:rsidP="00C538F5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председателя Совета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                    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Е.А. Бабошкин</w:t>
      </w: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538F5" w:rsidRDefault="00C538F5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538F5" w:rsidRDefault="00C538F5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538F5" w:rsidRDefault="00C538F5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538F5" w:rsidRDefault="00C538F5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2103" w:type="dxa"/>
        <w:tblInd w:w="-1134" w:type="dxa"/>
        <w:tblLook w:val="04A0" w:firstRow="1" w:lastRow="0" w:firstColumn="1" w:lastColumn="0" w:noHBand="0" w:noVBand="1"/>
      </w:tblPr>
      <w:tblGrid>
        <w:gridCol w:w="3261"/>
        <w:gridCol w:w="2268"/>
        <w:gridCol w:w="1324"/>
        <w:gridCol w:w="1370"/>
        <w:gridCol w:w="1460"/>
        <w:gridCol w:w="1460"/>
        <w:gridCol w:w="960"/>
      </w:tblGrid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875E1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875E1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0875E1">
              <w:rPr>
                <w:rFonts w:eastAsia="Times New Roman"/>
                <w:sz w:val="20"/>
                <w:szCs w:val="20"/>
              </w:rPr>
              <w:t>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875E1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  <w:bookmarkStart w:id="2" w:name="RANGE!A4:E156"/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17</w:t>
            </w:r>
            <w:r w:rsidRPr="005F3997">
              <w:rPr>
                <w:rFonts w:eastAsia="Times New Roman"/>
                <w:sz w:val="20"/>
                <w:szCs w:val="20"/>
              </w:rPr>
              <w:t xml:space="preserve">»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5F3997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19 </w:t>
            </w:r>
            <w:r w:rsidRPr="005F3997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25с-2-163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930"/>
        </w:trPr>
        <w:tc>
          <w:tcPr>
            <w:tcW w:w="11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5E1" w:rsidRDefault="000875E1" w:rsidP="000875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75E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за 2018 год </w:t>
            </w:r>
          </w:p>
          <w:p w:rsidR="000875E1" w:rsidRPr="000875E1" w:rsidRDefault="000875E1" w:rsidP="000875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75E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 ведомственной структуре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79 636 500,00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77 573 918,39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2 062 581,61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17 895 700,00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17 798 095,17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97 604,83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1 514 500,00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1 496 682,98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17 817,02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1 496 682,98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17 817,02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1 496 682,98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17 817,02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1 496 682,98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17 817,02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1 496 682,98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17 817,02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314 454,98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17 745,02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2 784 900,00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2 771 820,65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13 079,35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2 771 820,65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13 079,35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2 771 820,65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13 079,35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2 120 500,00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2 120 437,21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2 120 500,00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2 120 437,21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1 628 600,00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931 0103 72000Б7201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491 837,21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648 613,98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12 886,02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648 613,98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12 886,02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648 613,98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12 886,02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2 769,46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2 769,46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13 180 500,00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13 113 791,54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66 708,46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4 771 764,18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50 235,82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4 771 764,18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50 235,82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4 771 764,18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50 235,82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08001R1941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3 951 509,24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08001R1941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3 951 700,00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3 951 509,24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08001R1941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3 034 939,79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08001R1941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916 569,45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820 254,94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820 254,94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820 254,94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50 045,06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8 342 027,36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16 472,64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8 342 027,36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16 472,64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0104 73000Б7301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7 823 331,36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11 668,64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7 823 331,36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11 668,64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5 957 263,61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1 787 620,75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11 479,25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15200Э7201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«Правопорядок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Правопорядок внутригородского муниципального образования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15300П7201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Ведение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ведению похозяйственных книг в целях учета личных подсобных хозяйств и предоставления выписок из них во внутригородском муниципальном образовании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77000R4941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77000R4941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77000R4941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77000R4941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Ассоциация "Совет муниципальных образований города Севастополя"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79000Б7301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79000Б7301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79000Б7301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79000Б7301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59 234 300,00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57 305 245,74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1 929 054,26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59 234 300,00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57 305 245,74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1 929 054,26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59 234 300,00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57 305 245,74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1 929 054,26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санитарной очистке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17 173 947,80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502 252,20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санитарной очистке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17 173 947,80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502 252,20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17 173 947,80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502 252,20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08002R1941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17 173 947,80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502 252,20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08002R1941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17 676 200,00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17 173 947,80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502 252,20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5 599 692,25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457 407,75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5 599 692,25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457 407,75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5 599 692,25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457 407,75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5 599 692,25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457 407,75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5 599 692,25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457 407,75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12 759 700,00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159 635,50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12 759 700,00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159 635,50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12 759 700,00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159 635,50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12 759 700,00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159 635,50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12 759 700,00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159 635,50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6 679 241,52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439 458,48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6 679 241,52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439 458,48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6 679 241,52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439 458,48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6 679 241,52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439 458,48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6 679 241,52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439 458,48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532 226,26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34 673,74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532 226,26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34 673,74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532 226,26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34 673,74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532 226,26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34 673,74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532 226,26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34 673,74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 (включая твердое покрытие парков, скверов, бульваров)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3 570 691,00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 (включая твердое покрытие парков, скверов, бульваров)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3 570 691,00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3 570 691,00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3 570 691,00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3 570 691,00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17 209,00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4 921 730,16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18 069,84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4 921 730,16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18 069,84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4 921 730,16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18 069,84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4 921 730,16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18 069,84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4 921 730,16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18 069,84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4 876 335,24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117 664,76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4 876 335,24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117 664,76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4 876 335,24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117 664,76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4 876 335,24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117 664,76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4 876 335,24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117 664,76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1 344 317,01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182 682,99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1 344 317,01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182 682,99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1 344 317,01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182 682,99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1 344 317,01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182 682,99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08011R1941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1 344 317,01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182 682,99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пляжей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пляжей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08012R1941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08012R1941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08012R1941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08012R1941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2 156 500,00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2 121 577,48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2 156 500,00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2 121 577,48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культуры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2 121 577,48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1 876 077,48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1 876 077,48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1 876 077,48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1 876 077,48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1 876 077,48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Мероприятия, направленные на осуществление военно-патриотического воспитания граждан Российской Федерации на территории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-2 560 000,00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-1 612 659,39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исполняющий полномочия </w:t>
      </w: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председателя Совета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                    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Е.А. Бабошкин</w:t>
      </w: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577BD" w:rsidRDefault="00F577BD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0875E1">
      <w:pPr>
        <w:pStyle w:val="ad"/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2329" w:type="dxa"/>
        <w:tblInd w:w="-1276" w:type="dxa"/>
        <w:tblLook w:val="04A0" w:firstRow="1" w:lastRow="0" w:firstColumn="1" w:lastColumn="0" w:noHBand="0" w:noVBand="1"/>
      </w:tblPr>
      <w:tblGrid>
        <w:gridCol w:w="3828"/>
        <w:gridCol w:w="1701"/>
        <w:gridCol w:w="1460"/>
        <w:gridCol w:w="1460"/>
        <w:gridCol w:w="1460"/>
        <w:gridCol w:w="1460"/>
        <w:gridCol w:w="960"/>
      </w:tblGrid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875E1"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875E1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0875E1">
              <w:rPr>
                <w:rFonts w:eastAsia="Times New Roman"/>
                <w:sz w:val="20"/>
                <w:szCs w:val="20"/>
              </w:rPr>
              <w:t>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875E1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bookmarkStart w:id="3" w:name="RANGE!A4:E22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17</w:t>
            </w:r>
            <w:r w:rsidRPr="005F3997">
              <w:rPr>
                <w:rFonts w:eastAsia="Times New Roman"/>
                <w:sz w:val="20"/>
                <w:szCs w:val="20"/>
              </w:rPr>
              <w:t xml:space="preserve">»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5F3997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19 </w:t>
            </w:r>
            <w:r w:rsidRPr="005F3997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25с-2-163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912"/>
        </w:trPr>
        <w:tc>
          <w:tcPr>
            <w:tcW w:w="11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75E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</w:t>
            </w:r>
            <w:r w:rsidRPr="000875E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2018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875E1" w:rsidRPr="000875E1" w:rsidTr="000875E1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/ подраздел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79 636 500,00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77 573 918,39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2 062 581,61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17 895 700,00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17 798 095,17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97 604,83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1 496 682,98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17 817,02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2 771 820,65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13 079,35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13 180 500,00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13 113 791,54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66 708,46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59 234 300,00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57 305 245,74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1 929 054,26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59 234 300,00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57 305 245,74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1 929 054,26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2 156 500,00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2 121 577,48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2 156 500,00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2 121 577,48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34 922,52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5E1" w:rsidRPr="000875E1" w:rsidRDefault="000875E1" w:rsidP="000875E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875E1" w:rsidRPr="000875E1" w:rsidTr="000875E1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E1" w:rsidRPr="000875E1" w:rsidRDefault="000875E1" w:rsidP="000875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исполняющий полномочия </w:t>
      </w: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председателя Совета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                    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Е.А. Бабошкин</w:t>
      </w: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875E1" w:rsidRDefault="000875E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088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285"/>
        <w:gridCol w:w="444"/>
        <w:gridCol w:w="1488"/>
        <w:gridCol w:w="1003"/>
        <w:gridCol w:w="1003"/>
        <w:gridCol w:w="1003"/>
        <w:gridCol w:w="658"/>
      </w:tblGrid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 w:rsidP="003C577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Приложение 4</w:t>
            </w: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 w:rsidP="003C577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 xml:space="preserve">к </w:t>
            </w:r>
            <w:r>
              <w:rPr>
                <w:rFonts w:eastAsia="SimSun"/>
                <w:color w:val="000000"/>
                <w:sz w:val="20"/>
                <w:szCs w:val="20"/>
              </w:rPr>
              <w:t>р</w:t>
            </w:r>
            <w:r>
              <w:rPr>
                <w:rFonts w:eastAsia="SimSun"/>
                <w:color w:val="000000"/>
                <w:sz w:val="20"/>
                <w:szCs w:val="20"/>
              </w:rPr>
              <w:t>ешению</w:t>
            </w: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 w:rsidP="003C577F">
            <w:pPr>
              <w:autoSpaceDE w:val="0"/>
              <w:autoSpaceDN w:val="0"/>
              <w:adjustRightInd w:val="0"/>
              <w:ind w:right="-89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Совета Балаклавского МО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 w:rsidP="003C577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 w:rsidP="003C577F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5F3997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17</w:t>
            </w:r>
            <w:r w:rsidRPr="005F3997">
              <w:rPr>
                <w:rFonts w:eastAsia="Times New Roman"/>
                <w:sz w:val="20"/>
                <w:szCs w:val="20"/>
              </w:rPr>
              <w:t xml:space="preserve">»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5F3997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19 </w:t>
            </w:r>
            <w:r w:rsidRPr="005F3997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25с-2-163</w:t>
            </w: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 w:rsidP="003C577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по источникам финансирования дефицита бюджета внутригородского муниципального образования города Севастополя Балаклавский муниципальный округ </w:t>
            </w:r>
            <w:bookmarkStart w:id="4" w:name="_GoBack"/>
            <w:bookmarkEnd w:id="4"/>
            <w:r>
              <w:rPr>
                <w:rFonts w:eastAsia="SimSun"/>
                <w:b/>
                <w:bCs/>
                <w:i/>
                <w:iCs/>
                <w:color w:val="000000"/>
                <w:sz w:val="28"/>
                <w:szCs w:val="28"/>
              </w:rPr>
              <w:t>за 2018 год по кодам классификации источников финансирования дефицита бюджета</w:t>
            </w: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1 612 659,39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947 340,61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1 612 659,39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947 340,61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2 560 000,00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1 612 659,39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947 340,61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-77 076 500,00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-75 999 419,65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-77 076 500,00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-75 999 419,65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-77 076 500,00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-75 999 419,65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930 01050201030000510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-77 076 500,00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-75 999 419,65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79 636 500,00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77 612 079,04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79 636 500,00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77 612 079,04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79 636 500,00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77 612 079,04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930 01050201030000610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79 636 500,00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77 612 079,04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  <w:tr w:rsidR="000875E1" w:rsidTr="000875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875E1" w:rsidRDefault="000875E1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</w:p>
        </w:tc>
      </w:tr>
    </w:tbl>
    <w:p w:rsidR="000875E1" w:rsidRPr="00C538F5" w:rsidRDefault="000875E1" w:rsidP="000875E1">
      <w:pPr>
        <w:pStyle w:val="ad"/>
        <w:widowControl w:val="0"/>
        <w:spacing w:after="0" w:line="100" w:lineRule="atLeast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исполняющий полномочия </w:t>
      </w:r>
    </w:p>
    <w:p w:rsidR="000875E1" w:rsidRPr="00C538F5" w:rsidRDefault="000875E1" w:rsidP="000875E1">
      <w:pPr>
        <w:pStyle w:val="ad"/>
        <w:widowControl w:val="0"/>
        <w:spacing w:after="0" w:line="100" w:lineRule="atLeast"/>
        <w:ind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председателя Совета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                    </w:t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r w:rsidRPr="00C538F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Е.А. Бабошкин</w:t>
      </w:r>
    </w:p>
    <w:sectPr w:rsidR="000875E1" w:rsidRPr="00C538F5" w:rsidSect="00834A14">
      <w:headerReference w:type="even" r:id="rId9"/>
      <w:headerReference w:type="default" r:id="rId10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F7" w:rsidRDefault="007C24F7">
      <w:r>
        <w:separator/>
      </w:r>
    </w:p>
  </w:endnote>
  <w:endnote w:type="continuationSeparator" w:id="0">
    <w:p w:rsidR="007C24F7" w:rsidRDefault="007C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F7" w:rsidRDefault="007C24F7">
      <w:r>
        <w:separator/>
      </w:r>
    </w:p>
  </w:footnote>
  <w:footnote w:type="continuationSeparator" w:id="0">
    <w:p w:rsidR="007C24F7" w:rsidRDefault="007C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875E1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20F0"/>
    <w:rsid w:val="002C4CD9"/>
    <w:rsid w:val="002D1B36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577F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6F0A"/>
    <w:rsid w:val="005771FC"/>
    <w:rsid w:val="00586647"/>
    <w:rsid w:val="00590B3C"/>
    <w:rsid w:val="005933FC"/>
    <w:rsid w:val="005A0919"/>
    <w:rsid w:val="005D27EF"/>
    <w:rsid w:val="005D2C9D"/>
    <w:rsid w:val="005F3997"/>
    <w:rsid w:val="005F78BA"/>
    <w:rsid w:val="00602BC2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24F7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437C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5E95"/>
    <w:rsid w:val="009F6F40"/>
    <w:rsid w:val="00A01C6C"/>
    <w:rsid w:val="00A0510A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38F5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7D86"/>
    <w:rsid w:val="00DC1436"/>
    <w:rsid w:val="00DC6264"/>
    <w:rsid w:val="00DE5840"/>
    <w:rsid w:val="00E24699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577BD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0875E1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0875E1"/>
    <w:rPr>
      <w:color w:val="954F72"/>
      <w:u w:val="single"/>
    </w:rPr>
  </w:style>
  <w:style w:type="paragraph" w:customStyle="1" w:styleId="xl65">
    <w:name w:val="xl65"/>
    <w:basedOn w:val="a"/>
    <w:rsid w:val="000875E1"/>
    <w:pP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rsid w:val="000875E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rsid w:val="000875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rsid w:val="000875E1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0875E1"/>
    <w:pPr>
      <w:pBdr>
        <w:top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0875E1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rsid w:val="0008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0875E1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9">
    <w:name w:val="xl79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80">
    <w:name w:val="xl80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0875E1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08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a"/>
    <w:rsid w:val="00087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087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0875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0875E1"/>
    <w:pPr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8">
    <w:name w:val="xl88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89">
    <w:name w:val="xl89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0">
    <w:name w:val="xl90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1">
    <w:name w:val="xl91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2">
    <w:name w:val="xl92"/>
    <w:basedOn w:val="a"/>
    <w:rsid w:val="0008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4">
    <w:name w:val="xl94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0875E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087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0875E1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xl99">
    <w:name w:val="xl99"/>
    <w:basedOn w:val="a"/>
    <w:rsid w:val="000875E1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</w:rPr>
  </w:style>
  <w:style w:type="paragraph" w:customStyle="1" w:styleId="xl100">
    <w:name w:val="xl100"/>
    <w:basedOn w:val="a"/>
    <w:rsid w:val="000875E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1">
    <w:name w:val="xl101"/>
    <w:basedOn w:val="a"/>
    <w:rsid w:val="000875E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26</cp:revision>
  <cp:lastPrinted>2019-05-14T14:39:00Z</cp:lastPrinted>
  <dcterms:created xsi:type="dcterms:W3CDTF">2018-05-25T09:09:00Z</dcterms:created>
  <dcterms:modified xsi:type="dcterms:W3CDTF">2019-04-17T10:24:00Z</dcterms:modified>
</cp:coreProperties>
</file>