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6F85" w:rsidTr="00DD0317">
        <w:trPr>
          <w:trHeight w:val="898"/>
        </w:trPr>
        <w:tc>
          <w:tcPr>
            <w:tcW w:w="10188" w:type="dxa"/>
          </w:tcPr>
          <w:p w:rsidR="00596F85" w:rsidRPr="00FF23B6" w:rsidRDefault="00596F85" w:rsidP="00B23936">
            <w:pPr>
              <w:pStyle w:val="3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975BFE">
              <w:fldChar w:fldCharType="begin"/>
            </w:r>
            <w:r w:rsidR="00975BFE">
              <w:instrText xml:space="preserve"> INCLUDEPICTURE  "http://ocean-elzy.ru/images/com/com_socity/country/160/gerb.gif" \* MERGEFORMATINET </w:instrText>
            </w:r>
            <w:r w:rsidR="00975BFE">
              <w:fldChar w:fldCharType="separate"/>
            </w:r>
            <w:r w:rsidR="00B23936">
              <w:fldChar w:fldCharType="begin"/>
            </w:r>
            <w:r w:rsidR="00B23936">
              <w:instrText xml:space="preserve"> INCLUDEPICTURE  "http://ocean-elzy.ru/images/com/com_socity/country/160/gerb.gif" \* MERGEFORMATINET </w:instrText>
            </w:r>
            <w:r w:rsidR="00B23936">
              <w:fldChar w:fldCharType="separate"/>
            </w:r>
            <w:r w:rsidR="00EF39C5">
              <w:fldChar w:fldCharType="begin"/>
            </w:r>
            <w:r w:rsidR="00EF39C5">
              <w:instrText xml:space="preserve"> </w:instrText>
            </w:r>
            <w:r w:rsidR="00EF39C5">
              <w:instrText>INCLUDEPICTURE  "http://ocean-elzy.ru/images/com/com_socity/country/160/gerb.gif" \* MERGEFORMATINET</w:instrText>
            </w:r>
            <w:r w:rsidR="00EF39C5">
              <w:instrText xml:space="preserve"> </w:instrText>
            </w:r>
            <w:r w:rsidR="00EF39C5">
              <w:fldChar w:fldCharType="separate"/>
            </w:r>
            <w:r w:rsidR="00EF39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6" r:href="rId7"/>
                </v:shape>
              </w:pict>
            </w:r>
            <w:r w:rsidR="00EF39C5">
              <w:fldChar w:fldCharType="end"/>
            </w:r>
            <w:r w:rsidR="00B23936">
              <w:fldChar w:fldCharType="end"/>
            </w:r>
            <w:r w:rsidR="00975BFE">
              <w:fldChar w:fldCharType="end"/>
            </w:r>
            <w:r>
              <w:fldChar w:fldCharType="end"/>
            </w:r>
          </w:p>
        </w:tc>
      </w:tr>
      <w:tr w:rsidR="00596F85" w:rsidTr="00DD0317">
        <w:trPr>
          <w:trHeight w:val="898"/>
        </w:trPr>
        <w:tc>
          <w:tcPr>
            <w:tcW w:w="10188" w:type="dxa"/>
          </w:tcPr>
          <w:p w:rsidR="00596F85" w:rsidRPr="00920E80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596F85" w:rsidRPr="00AD79B1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596F85" w:rsidRPr="00FF23B6" w:rsidRDefault="00596F85" w:rsidP="00DD0317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96F85" w:rsidRPr="009D5111" w:rsidRDefault="00596F85" w:rsidP="00596F85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9D511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9D511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596F85" w:rsidRPr="00B80652" w:rsidRDefault="00596F85" w:rsidP="00596F85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="00B9474A">
        <w:rPr>
          <w:b/>
          <w:color w:val="000000"/>
          <w:sz w:val="16"/>
          <w:szCs w:val="16"/>
          <w:u w:val="single"/>
        </w:rPr>
        <w:t>_________</w:t>
      </w:r>
    </w:p>
    <w:p w:rsidR="00596F85" w:rsidRDefault="00596F85" w:rsidP="00596F85">
      <w:pPr>
        <w:spacing w:line="216" w:lineRule="auto"/>
      </w:pPr>
    </w:p>
    <w:p w:rsidR="00596F85" w:rsidRPr="00B9474A" w:rsidRDefault="00596F85" w:rsidP="00596F85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B9474A">
        <w:rPr>
          <w:rFonts w:ascii="Times New Roman" w:hAnsi="Times New Roman" w:cs="Times New Roman"/>
          <w:b/>
          <w:i/>
          <w:sz w:val="34"/>
          <w:szCs w:val="34"/>
        </w:rPr>
        <w:t>РЕШЕНИЕ</w:t>
      </w:r>
    </w:p>
    <w:p w:rsidR="00596F85" w:rsidRPr="009D5111" w:rsidRDefault="00596F85" w:rsidP="009D5111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74A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B9474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9474A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596F85" w:rsidRPr="00B9474A" w:rsidRDefault="00596F85" w:rsidP="005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9D5111">
        <w:rPr>
          <w:rFonts w:ascii="Times New Roman" w:hAnsi="Times New Roman" w:cs="Times New Roman"/>
          <w:sz w:val="28"/>
          <w:szCs w:val="28"/>
        </w:rPr>
        <w:t xml:space="preserve"> «__» «</w:t>
      </w:r>
      <w:r w:rsidR="009D5111" w:rsidRPr="009D5111">
        <w:rPr>
          <w:rFonts w:ascii="Times New Roman" w:hAnsi="Times New Roman" w:cs="Times New Roman"/>
          <w:sz w:val="28"/>
          <w:szCs w:val="28"/>
        </w:rPr>
        <w:t>__</w:t>
      </w:r>
      <w:r w:rsidR="009D5111">
        <w:rPr>
          <w:rFonts w:ascii="Times New Roman" w:hAnsi="Times New Roman" w:cs="Times New Roman"/>
          <w:sz w:val="28"/>
          <w:szCs w:val="28"/>
        </w:rPr>
        <w:t>_</w:t>
      </w:r>
      <w:r w:rsidRPr="009D5111">
        <w:rPr>
          <w:rFonts w:ascii="Times New Roman" w:hAnsi="Times New Roman" w:cs="Times New Roman"/>
          <w:sz w:val="28"/>
          <w:szCs w:val="28"/>
        </w:rPr>
        <w:t>» 2019</w:t>
      </w:r>
      <w:r w:rsidR="00EF39C5">
        <w:rPr>
          <w:rFonts w:ascii="Times New Roman" w:hAnsi="Times New Roman" w:cs="Times New Roman"/>
          <w:sz w:val="28"/>
          <w:szCs w:val="28"/>
        </w:rPr>
        <w:t xml:space="preserve"> </w:t>
      </w:r>
      <w:r w:rsidRPr="009D5111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B9474A" w:rsidRPr="009D5111">
        <w:rPr>
          <w:rFonts w:ascii="Times New Roman" w:hAnsi="Times New Roman" w:cs="Times New Roman"/>
          <w:sz w:val="28"/>
          <w:szCs w:val="28"/>
        </w:rPr>
        <w:t xml:space="preserve">   </w:t>
      </w:r>
      <w:r w:rsidRPr="009D5111">
        <w:rPr>
          <w:rFonts w:ascii="Times New Roman" w:hAnsi="Times New Roman" w:cs="Times New Roman"/>
          <w:sz w:val="28"/>
          <w:szCs w:val="28"/>
        </w:rPr>
        <w:t xml:space="preserve"> </w:t>
      </w:r>
      <w:r w:rsidR="009D51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5111">
        <w:rPr>
          <w:rFonts w:ascii="Times New Roman" w:hAnsi="Times New Roman" w:cs="Times New Roman"/>
          <w:sz w:val="28"/>
          <w:szCs w:val="28"/>
        </w:rPr>
        <w:t xml:space="preserve">  № ________</w:t>
      </w:r>
      <w:r w:rsidR="00B9474A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C5">
        <w:rPr>
          <w:rFonts w:ascii="Times New Roman" w:hAnsi="Times New Roman" w:cs="Times New Roman"/>
          <w:sz w:val="28"/>
          <w:szCs w:val="28"/>
        </w:rPr>
        <w:t xml:space="preserve">  </w:t>
      </w:r>
      <w:r w:rsidR="00B947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474A">
        <w:rPr>
          <w:rFonts w:ascii="Times New Roman" w:hAnsi="Times New Roman" w:cs="Times New Roman"/>
          <w:sz w:val="28"/>
          <w:szCs w:val="28"/>
        </w:rPr>
        <w:t xml:space="preserve">   г. Севастополь</w:t>
      </w:r>
    </w:p>
    <w:p w:rsidR="00EF39C5" w:rsidRDefault="00EF39C5" w:rsidP="00596F85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85" w:rsidRPr="00596F85" w:rsidRDefault="00596F85" w:rsidP="00596F8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внутригородского муниципального образования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Севастополя Балаклавский муниципальный округ</w:t>
      </w:r>
      <w:r w:rsidRPr="005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96F85" w:rsidRPr="003B3F3B" w:rsidRDefault="00596F85" w:rsidP="00596F85">
      <w:pPr>
        <w:jc w:val="both"/>
        <w:rPr>
          <w:sz w:val="28"/>
          <w:szCs w:val="28"/>
        </w:rPr>
      </w:pPr>
    </w:p>
    <w:p w:rsidR="00596F85" w:rsidRPr="00A248FC" w:rsidRDefault="00596F85" w:rsidP="0074400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400E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 о необходимости 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Положения </w:t>
      </w:r>
      <w:r w:rsidR="0074400E"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города Севастополя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Балаклавский </w:t>
      </w:r>
      <w:r w:rsidR="0074400E"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 округ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Федерального закона от 02.03.2007 № 25-ФЗ «О муниципальной службе в Российской Федерации», Закона города Севастополя от 05.08.2014 № 53-ЗС «О муниципальной службе в городе Севастополе» и в целях формирования профессионального кадрового состава муниципальных служащих, отбора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соответствующих требованиям, предъявляемым к муниципальной службе, вакантной должности на муниципальной службе в городе Севастополе 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Балаклавского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  </w:t>
      </w:r>
    </w:p>
    <w:p w:rsidR="00596F85" w:rsidRPr="001676A0" w:rsidRDefault="00596F85" w:rsidP="00596F85">
      <w:pPr>
        <w:ind w:firstLine="720"/>
        <w:jc w:val="both"/>
        <w:rPr>
          <w:bCs/>
          <w:sz w:val="28"/>
          <w:szCs w:val="28"/>
        </w:rPr>
      </w:pPr>
    </w:p>
    <w:p w:rsidR="00596F85" w:rsidRPr="00B9474A" w:rsidRDefault="00596F85" w:rsidP="00B94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74A">
        <w:rPr>
          <w:rFonts w:ascii="Times New Roman" w:hAnsi="Times New Roman" w:cs="Times New Roman"/>
          <w:b/>
          <w:bCs/>
          <w:sz w:val="28"/>
          <w:szCs w:val="28"/>
        </w:rPr>
        <w:t xml:space="preserve">Р Е Ш И </w:t>
      </w:r>
      <w:r w:rsidR="00B9474A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596F85" w:rsidRPr="00596F85" w:rsidRDefault="00596F85" w:rsidP="009D5111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горо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Севастополя Балаклавский </w:t>
      </w:r>
      <w:r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округ», согласно приложению. </w:t>
      </w:r>
    </w:p>
    <w:p w:rsidR="009D5111" w:rsidRPr="00945E32" w:rsidRDefault="009D5111" w:rsidP="009D5111">
      <w:pPr>
        <w:pStyle w:val="a5"/>
        <w:tabs>
          <w:tab w:val="left" w:pos="0"/>
        </w:tabs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lastRenderedPageBreak/>
        <w:tab/>
        <w:t xml:space="preserve">2. </w:t>
      </w:r>
      <w:r w:rsidRPr="00945E32">
        <w:rPr>
          <w:rFonts w:eastAsia="MS Mincho"/>
          <w:sz w:val="28"/>
          <w:szCs w:val="28"/>
          <w:lang w:eastAsia="ru-RU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Балаклавского МО.</w:t>
      </w:r>
    </w:p>
    <w:p w:rsidR="009D5111" w:rsidRPr="00945E32" w:rsidRDefault="009D5111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945E32">
        <w:rPr>
          <w:rFonts w:eastAsia="MS Mincho"/>
          <w:sz w:val="28"/>
          <w:szCs w:val="28"/>
          <w:lang w:eastAsia="ru-RU"/>
        </w:rPr>
        <w:t>3.</w:t>
      </w:r>
      <w:r>
        <w:rPr>
          <w:rFonts w:eastAsia="MS Mincho"/>
          <w:sz w:val="28"/>
          <w:szCs w:val="28"/>
          <w:lang w:eastAsia="ru-RU"/>
        </w:rPr>
        <w:tab/>
      </w:r>
      <w:r w:rsidRPr="00945E32">
        <w:rPr>
          <w:rFonts w:eastAsia="MS Mincho"/>
          <w:sz w:val="28"/>
          <w:szCs w:val="28"/>
          <w:lang w:eastAsia="ru-RU"/>
        </w:rPr>
        <w:t xml:space="preserve">Контроль за исполнением настоящего решения возложить на Главу внутригородского муниципального образования Балаклавский МО, исполняющего полномочия председателя Совета, Главу местной администрации Балаклавского муниципального округа Бабошкина Е.А. </w:t>
      </w:r>
    </w:p>
    <w:p w:rsidR="009D5111" w:rsidRPr="00945E32" w:rsidRDefault="009D5111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945E32">
        <w:rPr>
          <w:rFonts w:eastAsia="MS Mincho"/>
          <w:sz w:val="28"/>
          <w:szCs w:val="28"/>
          <w:lang w:eastAsia="ru-RU"/>
        </w:rPr>
        <w:t>4.</w:t>
      </w:r>
      <w:r>
        <w:rPr>
          <w:rFonts w:eastAsia="MS Mincho"/>
          <w:sz w:val="28"/>
          <w:szCs w:val="28"/>
          <w:lang w:eastAsia="ru-RU"/>
        </w:rPr>
        <w:tab/>
      </w:r>
      <w:r w:rsidRPr="00945E32">
        <w:rPr>
          <w:rFonts w:eastAsia="MS Mincho"/>
          <w:sz w:val="28"/>
          <w:szCs w:val="28"/>
          <w:lang w:eastAsia="ru-RU"/>
        </w:rPr>
        <w:t>Настоящее решение вступает в силу после его опубликования (обнародования).</w:t>
      </w:r>
    </w:p>
    <w:p w:rsidR="00596F85" w:rsidRPr="001676A0" w:rsidRDefault="00596F85" w:rsidP="00596F85">
      <w:pPr>
        <w:rPr>
          <w:b/>
          <w:i/>
          <w:sz w:val="28"/>
          <w:szCs w:val="28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4400E" w:rsidRPr="0074400E" w:rsidRDefault="00596F85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4400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4400E" w:rsidRDefault="0074400E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596F85" w:rsidRPr="0074400E" w:rsidRDefault="00596F85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B23936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B23936" w:rsidRDefault="00B23936" w:rsidP="00596F85">
      <w:pPr>
        <w:rPr>
          <w:b/>
          <w:i/>
        </w:rPr>
      </w:pPr>
    </w:p>
    <w:p w:rsidR="00B23936" w:rsidRDefault="00B23936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B9474A" w:rsidRDefault="00B9474A" w:rsidP="00596F85">
      <w:pPr>
        <w:rPr>
          <w:b/>
          <w:i/>
        </w:rPr>
      </w:pP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к решению Совета Балаклавского </w:t>
      </w: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от «___» «___» 2019</w:t>
      </w:r>
      <w:r w:rsidR="00EF39C5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9D5111">
        <w:rPr>
          <w:rFonts w:ascii="Times New Roman" w:hAnsi="Times New Roman" w:cs="Times New Roman"/>
          <w:sz w:val="24"/>
          <w:szCs w:val="24"/>
        </w:rPr>
        <w:t xml:space="preserve"> </w:t>
      </w:r>
      <w:r w:rsidRPr="00B9474A">
        <w:rPr>
          <w:rFonts w:ascii="Times New Roman" w:hAnsi="Times New Roman" w:cs="Times New Roman"/>
          <w:sz w:val="24"/>
          <w:szCs w:val="24"/>
        </w:rPr>
        <w:t>№ ____________</w:t>
      </w:r>
    </w:p>
    <w:p w:rsidR="00A248FC" w:rsidRPr="00A248FC" w:rsidRDefault="00A248FC" w:rsidP="00596F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74400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города Севастополя</w:t>
      </w:r>
      <w:r w:rsidR="00EB5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Балаклавский</w:t>
      </w: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муниципальный округ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numPr>
          <w:ilvl w:val="0"/>
          <w:numId w:val="1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Положение в соответствии с Федеральным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02 марта 2007 г. № 25-ФЗ «О муниципальной службе в Российской Федерации», Законом города Севастополя от 05 августа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53-ЗС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городе Севастополе определяет порядок проведения конкурса на замещение вакантной должности муниципальной службы (далее - конкурс), 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муниципальной службы.  </w:t>
      </w:r>
    </w:p>
    <w:p w:rsidR="00A248FC" w:rsidRPr="00A248FC" w:rsidRDefault="00A248FC" w:rsidP="00A248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равного доступа к муниципальной службе граждан Российской Федерации и граждан инос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транных государств – участников международных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Российской 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которыми иностранные граждане имеют право находиться на муниципальной службе;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потенциальных возможностей претендента относительно муниципальной службы;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соответствия либо несоответствия претендента требованиям, предъявляемым к вакантной должности</w:t>
      </w:r>
      <w:r w:rsidRPr="00A248F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A248F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Решение о 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</w:t>
      </w:r>
      <w:r w:rsidR="008C6D4B"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ВМО Балаклавский МО.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 участие в конкурсе имеют граждане Российской Федерации, граждане иностранных государств - участников международных договоров 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и муниципальным правовым актом.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 проведении конкурса гарантируется равенство прав граждан в соответствии с Конституцией Российской Федерации и федеральными законами.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Конкурсная комиссия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целью проведения конкурса представитель нанимателя (работодатель) издает муниципальный правовой акт о создании конкурсной комиссии.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Конкурсная комиссия состоит из председателя, заместителя председателя, секретаря и членов комиссии. Председатель, заместитель председателя и секретарь комиссии обладают правами членов комиссии.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конкурсной комиссии считается правомочным, если на нем присутствуют не менее двух третей от общего числа ее членов. В случае отсутствия председателя комиссии заседание проводит его заместитель, в случае отсутствия секретаря комиссии протокол оформляет любой член комиссии по указанию председателя, а в случае отсутствия председателя по указанию заместителя председателя комиссии.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Общее число членов конкурсной комиссии должно составлять не менее 5 человек, не более 9 человек.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 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комиссии, в случае отсутствия председателя, решающим является голос заместителя председателя конкурсной комиссии.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Организационное, информационное и документационное обеспечение работы конкурсной комиссии возлагается на кадровую службу или на специалиста по кадровой работе органа местного самоуправления ВМО города Севастополя.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3. Порядок проведения конкурса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проводится в два этапа.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первом этапе конкурса в средствах массовой информации, не позднее, чем за 20 дней до дня проведения конкурса размещается объявление о приеме документов для участия в конкурсе подлежит опубликованию.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публикуемом объявлении о приеме документов для участия в конкурсе указываются: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вакантной должности муниципальной службы;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квалификационные требования, предъявляемые к гражданину, претендующему на замещение вакантной муниципальной должности;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трудового договора;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место, время и срок приема документов, подлежащих представлению в соответствии с пунктом 5 настоящей статьи;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конкурса (конкурсные процедуры, по результатам которых будет производиться оценка профессиональных и личностных качеств кандидатов);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дате, времени и месте проведения конкурса.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официальном сайте в информационно-телекоммуникационной сети «Интернет» органа местного самоуправления ВМО города Севастополя размещается следующая информация о конкурсе: наименование вакантной должности муниципальной службы;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пунктом 5</w:t>
      </w:r>
      <w:r w:rsidRPr="00A248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 срок, до истечения которого принимаются указанные документы; сведения о дате, времени и месте проведения конкурса, проект трудового договора; указываются конкурсные процедуры, с помощью которых будет производиться оценка профессиональных и личностных качеств кандидатов, другие информационные материалы.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предоставления документов для участия в конкурсе составляет 20 дней с момента опубликования объявления о проведении конкурса в средствах массовой информации.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Гражданин, претендующий на замещение вакантной должности муниципальной службы, представляет в конкурсную комиссию лично либо отправляет по почте следующие документы в полном объеме: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на имя председателя конкурсной комиссии;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 от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мая 2005 г. № 667-р;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копию паспорта гражданина Российской Федерации (все страницы) или заменяющего его документа (соответствующий документ предъявляется лично по прибытии на конкурс);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4)  фотография размер 3,5x4,5;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копии документов о профессиональном образовании, а также по желанию гражданина - о дополнительном профессиональном образовании,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повышение или присвоение квалификации по результатам дополнительного профессионального образования, о присвоении ученой степени, ученого звания;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справку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48FC">
        <w:rPr>
          <w:rFonts w:ascii="Arial" w:eastAsia="Times New Roman" w:hAnsi="Arial" w:cs="Arial"/>
          <w:sz w:val="28"/>
          <w:szCs w:val="28"/>
          <w:lang w:eastAsia="ru-RU"/>
        </w:rPr>
        <w:t>) 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 № 001-ГС/у);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копии документов воинского учёта - для военнообязанных и лиц, подлежащих призыву на военную службу;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сведения о размещении информации в информационно-телекоммуникационной сети «Интернет», предусмотренные статьей 15.1 Федерального закона № 25-ФЗ;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согласие на обработку персональных данных;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 о наличии (отсутствии) судимости и (или) факта уголовного преследования либо о прекращении уголовного преследования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после сверки их с соответствующими копиями возвращаются гражданину в день их представления.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отправления почтовой корреспонденцией документы подлежат нотариальному заверению /заверению по месту работы (службы)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Несвоевременное представление документов,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неполном объеме или с нарушением правил оформления является основанием для отказа гражданину в их приеме.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Представленные кандидатами документы подлежат проверке в соответствии с законодательством Российской Федерации, после проведения которой правовым актом главы муниципального образования принимается решение о дате, месте, времени, форме проведения второго этапа конкурса.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Кандидат на замещение вакантной должности не допускается к участию в конкурсе в связи с несоответствием квалификационным требованиям к вакантной должности, а также в связи с ограничениями, установленными действующим федеральным законодательством о прохождении муниципальной службы.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Кандидаты, не допущенные к участию в конкурсе, вправе обжаловать это решение в соответствии с законодательством Российской Федерации.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Кандидаты, прошедшие во второй этап конкурса, не позднее чем за 15 дней до его начала в письменной форме информируются о дате, месте, времени и форме его проведения.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На втором этапе 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 методов оценки профессиональных и личностных качеств кандидатов, включая индивидуальное собеседование и тестирование по вопросам, связанным с выполнением должностных обязанностей по вакантной должности муниципальной службы.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</w:t>
      </w:r>
      <w:r w:rsidR="000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этой должности.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результатам конкурса представителем нанимателя (работодателем) в течении трех дней издается муниципальный правовой акт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 (контракт).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был объявлен конкурс, представитель нанимателя (работодатель) вправе принять решение о п</w:t>
      </w:r>
      <w:r w:rsidR="009D5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повторного конкурса.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Кандидатам, участвовавшим в конкурсе, сообщается о результатах конкурса в письменной форме в течение семи дней со дня его завершения. Информация о результатах конкурса размещается на официальном интернет- сайте органа местного самоуправления.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Документы граждан, не допущенных к участию в конкурсе, и кандидатов, участвовавших в конкурсе, могут быть им возвращены в течение одного года со дня завершения конкурса, после подачи письменного заявления указанным лицам.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Расходы, связанные с участием в конкурсе (проезд к месту проведения конкурса и обратно, </w:t>
      </w:r>
      <w:proofErr w:type="spellStart"/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жилого помещения, проживание, пользование услугами средств связи и другие), осуществляются кандидатами за счет собственных средств и впоследствии не возмещаются. 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Кандидаты, не прошедшие конкурс, вправе обжаловать это решение в соответствии с законодательством Российской Федерации. </w:t>
      </w:r>
    </w:p>
    <w:p w:rsidR="00E45ED8" w:rsidRDefault="00E45ED8" w:rsidP="0018665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58" w:rsidRPr="0074400E" w:rsidRDefault="00186658" w:rsidP="00186658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4400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186658" w:rsidRDefault="00186658" w:rsidP="00186658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186658" w:rsidRPr="009D5111" w:rsidRDefault="00186658" w:rsidP="009D511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sectPr w:rsidR="00186658" w:rsidRPr="009D5111" w:rsidSect="009D51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27E1"/>
    <w:multiLevelType w:val="multilevel"/>
    <w:tmpl w:val="464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FF5D4C"/>
    <w:multiLevelType w:val="multilevel"/>
    <w:tmpl w:val="FA120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D"/>
    <w:rsid w:val="00006080"/>
    <w:rsid w:val="000462BC"/>
    <w:rsid w:val="00186658"/>
    <w:rsid w:val="00473F9F"/>
    <w:rsid w:val="00596F85"/>
    <w:rsid w:val="0074400E"/>
    <w:rsid w:val="0081362D"/>
    <w:rsid w:val="008C6D4B"/>
    <w:rsid w:val="00975BFE"/>
    <w:rsid w:val="009D5111"/>
    <w:rsid w:val="00A248FC"/>
    <w:rsid w:val="00AA2DF4"/>
    <w:rsid w:val="00B171BE"/>
    <w:rsid w:val="00B23936"/>
    <w:rsid w:val="00B9474A"/>
    <w:rsid w:val="00E45ED8"/>
    <w:rsid w:val="00EB5470"/>
    <w:rsid w:val="00EF39C5"/>
    <w:rsid w:val="00F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E1D-EFB5-4EF3-BCFD-7332426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8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96F8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596F8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596F85"/>
    <w:pPr>
      <w:ind w:left="720"/>
      <w:contextualSpacing/>
    </w:pPr>
  </w:style>
  <w:style w:type="paragraph" w:styleId="a5">
    <w:name w:val="Normal (Web)"/>
    <w:basedOn w:val="a"/>
    <w:uiPriority w:val="99"/>
    <w:rsid w:val="009D51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E703-F09D-4708-A9F3-8F77564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12</cp:revision>
  <dcterms:created xsi:type="dcterms:W3CDTF">2019-02-06T13:48:00Z</dcterms:created>
  <dcterms:modified xsi:type="dcterms:W3CDTF">2019-02-08T08:54:00Z</dcterms:modified>
</cp:coreProperties>
</file>