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9C" w:rsidRDefault="0031249C" w:rsidP="0031249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</w:t>
      </w:r>
    </w:p>
    <w:p w:rsidR="0040082B" w:rsidRPr="00FC287B" w:rsidRDefault="0040082B" w:rsidP="004008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287B">
        <w:rPr>
          <w:bCs/>
          <w:sz w:val="28"/>
          <w:szCs w:val="28"/>
        </w:rPr>
        <w:t xml:space="preserve">о реализации во внутригородском муниципальном образовании города Севастополя </w:t>
      </w:r>
      <w:r>
        <w:rPr>
          <w:bCs/>
          <w:sz w:val="28"/>
          <w:szCs w:val="28"/>
        </w:rPr>
        <w:t>Балаклав</w:t>
      </w:r>
      <w:r w:rsidRPr="00FC287B">
        <w:rPr>
          <w:bCs/>
          <w:sz w:val="28"/>
          <w:szCs w:val="28"/>
        </w:rPr>
        <w:t xml:space="preserve">ский муниципальный округ отдельного государственного полномочия </w:t>
      </w:r>
      <w:r w:rsidRPr="00FC287B">
        <w:rPr>
          <w:b/>
          <w:bCs/>
          <w:sz w:val="28"/>
          <w:szCs w:val="28"/>
        </w:rPr>
        <w:t xml:space="preserve">по </w:t>
      </w:r>
      <w:r w:rsidRPr="00FC287B">
        <w:rPr>
          <w:b/>
          <w:sz w:val="28"/>
          <w:szCs w:val="28"/>
        </w:rPr>
        <w:t>реализации мероприятий по удалению твердых коммунальных отходов, в том числе с мест несанкционированного складирования отходов (свалок)</w:t>
      </w:r>
      <w:r w:rsidRPr="00FC287B">
        <w:rPr>
          <w:b/>
          <w:bCs/>
          <w:sz w:val="28"/>
          <w:szCs w:val="28"/>
        </w:rPr>
        <w:t>.</w:t>
      </w:r>
      <w:r w:rsidRPr="00FC287B">
        <w:rPr>
          <w:bCs/>
          <w:sz w:val="28"/>
          <w:szCs w:val="28"/>
        </w:rPr>
        <w:t xml:space="preserve"> </w:t>
      </w:r>
    </w:p>
    <w:p w:rsidR="0040082B" w:rsidRDefault="0040082B" w:rsidP="004008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287B">
        <w:rPr>
          <w:bCs/>
          <w:sz w:val="28"/>
          <w:szCs w:val="28"/>
        </w:rPr>
        <w:t>На реализацию данного государственного полномочия выделено субвенци</w:t>
      </w:r>
      <w:r>
        <w:rPr>
          <w:bCs/>
          <w:sz w:val="28"/>
          <w:szCs w:val="28"/>
        </w:rPr>
        <w:t>и</w:t>
      </w:r>
      <w:r w:rsidRPr="00FC287B">
        <w:rPr>
          <w:bCs/>
          <w:sz w:val="28"/>
          <w:szCs w:val="28"/>
        </w:rPr>
        <w:t xml:space="preserve"> из бюджета города Севастополя бюджету внутригородского муниципального образования города Севастополя </w:t>
      </w:r>
      <w:r>
        <w:rPr>
          <w:bCs/>
          <w:sz w:val="28"/>
          <w:szCs w:val="28"/>
        </w:rPr>
        <w:t>Балаклав</w:t>
      </w:r>
      <w:r w:rsidRPr="00FC287B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</w:t>
      </w:r>
      <w:r w:rsidRPr="00FC287B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FC287B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FC28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размере </w:t>
      </w:r>
      <w:r>
        <w:rPr>
          <w:b/>
          <w:bCs/>
          <w:sz w:val="28"/>
          <w:szCs w:val="28"/>
        </w:rPr>
        <w:t>1392,4 тыс.</w:t>
      </w:r>
      <w:r w:rsidRPr="00FC287B">
        <w:rPr>
          <w:bCs/>
          <w:sz w:val="28"/>
          <w:szCs w:val="28"/>
        </w:rPr>
        <w:t xml:space="preserve"> </w:t>
      </w:r>
      <w:r w:rsidRPr="00FC287B">
        <w:rPr>
          <w:b/>
          <w:bCs/>
          <w:sz w:val="28"/>
          <w:szCs w:val="28"/>
        </w:rPr>
        <w:t xml:space="preserve">руб. </w:t>
      </w:r>
      <w:r w:rsidRPr="00FC287B">
        <w:rPr>
          <w:bCs/>
          <w:sz w:val="28"/>
          <w:szCs w:val="28"/>
        </w:rPr>
        <w:t>Целевым показателем определено</w:t>
      </w:r>
      <w:r w:rsidRPr="00FC287B">
        <w:rPr>
          <w:b/>
          <w:bCs/>
          <w:sz w:val="28"/>
          <w:szCs w:val="28"/>
        </w:rPr>
        <w:t xml:space="preserve"> </w:t>
      </w:r>
      <w:r w:rsidRPr="00FC287B">
        <w:rPr>
          <w:bCs/>
          <w:sz w:val="28"/>
          <w:szCs w:val="28"/>
        </w:rPr>
        <w:t xml:space="preserve">удаление </w:t>
      </w:r>
      <w:r>
        <w:rPr>
          <w:bCs/>
          <w:sz w:val="28"/>
          <w:szCs w:val="28"/>
        </w:rPr>
        <w:t xml:space="preserve">с территории Балаклавского ВМО </w:t>
      </w:r>
      <w:r>
        <w:rPr>
          <w:b/>
          <w:bCs/>
          <w:sz w:val="28"/>
          <w:szCs w:val="28"/>
        </w:rPr>
        <w:t xml:space="preserve">2785 </w:t>
      </w:r>
      <w:r w:rsidRPr="00FC287B">
        <w:rPr>
          <w:b/>
          <w:bCs/>
          <w:sz w:val="28"/>
          <w:szCs w:val="28"/>
        </w:rPr>
        <w:t xml:space="preserve"> куб. м.</w:t>
      </w:r>
      <w:r>
        <w:rPr>
          <w:bCs/>
          <w:sz w:val="28"/>
          <w:szCs w:val="28"/>
        </w:rPr>
        <w:t xml:space="preserve"> отходов.</w:t>
      </w:r>
    </w:p>
    <w:p w:rsidR="0040082B" w:rsidRDefault="0040082B" w:rsidP="004008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05.04.2018 года с региональным оператором  – ГУП «Благоустройство» был заключен контракт на вывоз и утилизацию отходов. В муниципальном образовании создана комиссия по обращению с отходами, в том числе с мест несанкционированных свалок, которая работает в тесном взаимодействии с Региональным оператором. При обнаружении свалки комиссия производит замер объема отходов, о чем составляется акт и направляется заявка Региональному оператору на вывоз отходов с данной свалки. Далее оператор в установленные сроки вывозит отходы на полигон, где отходы утилизируются.</w:t>
      </w:r>
    </w:p>
    <w:p w:rsidR="0040082B" w:rsidRDefault="0040082B" w:rsidP="0040082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1 квартал 2018 года в Балаклавском муниципальном округе выявлено и ликвидировано 133 </w:t>
      </w:r>
      <w:r w:rsidRPr="005F554A">
        <w:rPr>
          <w:sz w:val="28"/>
          <w:szCs w:val="28"/>
        </w:rPr>
        <w:t>м3 свалок.</w:t>
      </w:r>
      <w:r>
        <w:rPr>
          <w:color w:val="FF0000"/>
          <w:sz w:val="28"/>
          <w:szCs w:val="28"/>
        </w:rPr>
        <w:t xml:space="preserve"> </w:t>
      </w:r>
    </w:p>
    <w:p w:rsidR="0040082B" w:rsidRDefault="0040082B" w:rsidP="00400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Уборка несанкционированных свалок осуществляется в тесном взаимодействии жителей города и органов местного самоуправления города Севастополя, по устным и письменным жалобам о выявленных местах несанкционированных и бесхозных свалок. Каждый гражданин в случае обнаружения несанкционированной свалки имеет право обратиться в адрес местной администрации внутригородского муниципального образования города Севастополя с требованием о ее ликвидации.</w:t>
      </w:r>
    </w:p>
    <w:p w:rsidR="00B44BC6" w:rsidRDefault="00B44BC6" w:rsidP="00B44BC6">
      <w:pPr>
        <w:pStyle w:val="1"/>
        <w:spacing w:before="100"/>
        <w:ind w:left="708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49"/>
        <w:gridCol w:w="1134"/>
        <w:gridCol w:w="1134"/>
        <w:gridCol w:w="1985"/>
      </w:tblGrid>
      <w:tr w:rsidR="00B44BC6" w:rsidRPr="009B5141" w:rsidTr="009C5BF0">
        <w:trPr>
          <w:trHeight w:val="619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размещения</w:t>
            </w:r>
          </w:p>
        </w:tc>
        <w:tc>
          <w:tcPr>
            <w:tcW w:w="1134" w:type="dxa"/>
          </w:tcPr>
          <w:p w:rsidR="00B44BC6" w:rsidRPr="009B5141" w:rsidRDefault="00B44BC6" w:rsidP="009C5BF0">
            <w:pPr>
              <w:pStyle w:val="a3"/>
              <w:widowControl w:val="0"/>
              <w:spacing w:after="0" w:line="10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Выявлено (куб. м)</w:t>
            </w:r>
          </w:p>
        </w:tc>
        <w:tc>
          <w:tcPr>
            <w:tcW w:w="1134" w:type="dxa"/>
          </w:tcPr>
          <w:p w:rsidR="00B44BC6" w:rsidRDefault="00B44BC6" w:rsidP="009C5BF0">
            <w:pPr>
              <w:pStyle w:val="a3"/>
              <w:widowControl w:val="0"/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Вывезено</w:t>
            </w:r>
          </w:p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(куб.м)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вывоза</w:t>
            </w:r>
          </w:p>
        </w:tc>
      </w:tr>
      <w:tr w:rsidR="00B44BC6" w:rsidRPr="009B5141" w:rsidTr="009C5BF0">
        <w:trPr>
          <w:trHeight w:val="644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4649" w:type="dxa"/>
            <w:vAlign w:val="center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Участок береговой полосы р. Сухая речка в с. Черноречье</w:t>
            </w:r>
          </w:p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районе ул. Ермака)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Водоохранная зона р. Черная в с. Хмельницкое</w:t>
            </w:r>
            <w:r w:rsidRPr="009B5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моста в сторону с. Черноречье: в открытом бетонном лотке, на грунте, береговая полоса)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Монастырское шоссе, в лесном массиве в районе жилых домов № 22-28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1920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Монастырское шоссе, конечная остановка 400-го маршрутного такси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Монастырское шоссе, дорога к лесному массиву между СТ «Фронтовик» и СТ «Водолаз»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Жукова, перекресток в районе домов № 70 и № 72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Звездная, в районе забора бывшего кирпичного завода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склоне автодороги, ведущей к мотелю «Листригон»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628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Территория площадки по обезвреживанию взрывоопасных предметов в районе с. Хмельницкое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2018</w:t>
            </w:r>
          </w:p>
        </w:tc>
      </w:tr>
      <w:tr w:rsidR="00B44BC6" w:rsidRPr="009B5141" w:rsidTr="009C5BF0">
        <w:trPr>
          <w:trHeight w:val="277"/>
        </w:trPr>
        <w:tc>
          <w:tcPr>
            <w:tcW w:w="70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9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2133</w:t>
            </w:r>
          </w:p>
        </w:tc>
        <w:tc>
          <w:tcPr>
            <w:tcW w:w="1134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44BC6" w:rsidRPr="009B5141" w:rsidRDefault="00B44BC6" w:rsidP="005C27E9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44BC6" w:rsidRDefault="00B44BC6" w:rsidP="00B44BC6">
      <w:pPr>
        <w:ind w:firstLine="600"/>
        <w:jc w:val="both"/>
      </w:pPr>
    </w:p>
    <w:p w:rsidR="00B44BC6" w:rsidRDefault="00B44BC6" w:rsidP="00B44BC6">
      <w:pPr>
        <w:autoSpaceDE w:val="0"/>
        <w:autoSpaceDN w:val="0"/>
        <w:adjustRightInd w:val="0"/>
        <w:ind w:firstLine="540"/>
        <w:jc w:val="both"/>
      </w:pPr>
    </w:p>
    <w:p w:rsidR="0040082B" w:rsidRDefault="0040082B" w:rsidP="0040082B">
      <w:pPr>
        <w:jc w:val="both"/>
        <w:rPr>
          <w:sz w:val="28"/>
          <w:szCs w:val="28"/>
        </w:rPr>
      </w:pPr>
      <w:r>
        <w:rPr>
          <w:sz w:val="28"/>
          <w:szCs w:val="28"/>
        </w:rPr>
        <w:t>*перечень будет ежемесячно актуализироваться</w:t>
      </w:r>
    </w:p>
    <w:p w:rsidR="005F554A" w:rsidRDefault="005F554A" w:rsidP="005F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54A" w:rsidRDefault="005F554A" w:rsidP="003124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7583" w:rsidRDefault="00D5647F" w:rsidP="00D5647F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sectPr w:rsidR="00077583" w:rsidSect="00762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C"/>
    <w:rsid w:val="00077583"/>
    <w:rsid w:val="000E030C"/>
    <w:rsid w:val="00100A9F"/>
    <w:rsid w:val="001866EE"/>
    <w:rsid w:val="001C1919"/>
    <w:rsid w:val="00232921"/>
    <w:rsid w:val="002A2982"/>
    <w:rsid w:val="0031249C"/>
    <w:rsid w:val="003D36D3"/>
    <w:rsid w:val="0040082B"/>
    <w:rsid w:val="004A554A"/>
    <w:rsid w:val="004B40A9"/>
    <w:rsid w:val="0050075D"/>
    <w:rsid w:val="005A0EA1"/>
    <w:rsid w:val="005F554A"/>
    <w:rsid w:val="005F6E01"/>
    <w:rsid w:val="00701768"/>
    <w:rsid w:val="00733F46"/>
    <w:rsid w:val="007628E1"/>
    <w:rsid w:val="00802AE8"/>
    <w:rsid w:val="0083274F"/>
    <w:rsid w:val="00837E10"/>
    <w:rsid w:val="008A4D0C"/>
    <w:rsid w:val="00947E93"/>
    <w:rsid w:val="00957AFB"/>
    <w:rsid w:val="009C5BF0"/>
    <w:rsid w:val="00AB2D24"/>
    <w:rsid w:val="00B44BC6"/>
    <w:rsid w:val="00B57386"/>
    <w:rsid w:val="00B60E55"/>
    <w:rsid w:val="00D5647F"/>
    <w:rsid w:val="00D9688A"/>
    <w:rsid w:val="00EA1E59"/>
    <w:rsid w:val="00EB09A0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2232-984D-447C-9DAB-9A84D25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082B"/>
    <w:pPr>
      <w:suppressAutoHyphens/>
    </w:pPr>
    <w:rPr>
      <w:rFonts w:ascii="Calibri" w:eastAsia="SimSun" w:hAnsi="Calibri" w:cs="Calibri"/>
      <w:color w:val="00000A"/>
    </w:rPr>
  </w:style>
  <w:style w:type="paragraph" w:customStyle="1" w:styleId="1">
    <w:name w:val="Обычный1"/>
    <w:rsid w:val="0040082B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Балаклава Совет</cp:lastModifiedBy>
  <cp:revision>2</cp:revision>
  <cp:lastPrinted>2018-04-10T16:01:00Z</cp:lastPrinted>
  <dcterms:created xsi:type="dcterms:W3CDTF">2018-04-23T13:37:00Z</dcterms:created>
  <dcterms:modified xsi:type="dcterms:W3CDTF">2018-04-23T13:37:00Z</dcterms:modified>
</cp:coreProperties>
</file>