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90CF8" w:rsidTr="00A3022C">
        <w:trPr>
          <w:trHeight w:val="2424"/>
        </w:trPr>
        <w:tc>
          <w:tcPr>
            <w:tcW w:w="10188" w:type="dxa"/>
          </w:tcPr>
          <w:p w:rsidR="00090CF8" w:rsidRDefault="008F5E09" w:rsidP="007E2806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914400"/>
                  <wp:effectExtent l="0" t="0" r="0" b="0"/>
                  <wp:docPr id="56" name="Рисунок 5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F8" w:rsidRPr="00FF23B6" w:rsidRDefault="00090CF8" w:rsidP="007E2806">
            <w:pPr>
              <w:jc w:val="center"/>
              <w:rPr>
                <w:sz w:val="20"/>
                <w:szCs w:val="20"/>
              </w:rPr>
            </w:pPr>
          </w:p>
        </w:tc>
      </w:tr>
      <w:tr w:rsidR="00090CF8" w:rsidTr="007E2806">
        <w:trPr>
          <w:trHeight w:val="898"/>
        </w:trPr>
        <w:tc>
          <w:tcPr>
            <w:tcW w:w="10188" w:type="dxa"/>
          </w:tcPr>
          <w:p w:rsidR="00090CF8" w:rsidRPr="00920E80" w:rsidRDefault="00090CF8" w:rsidP="005878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>Внутригородское муниципальное образование</w:t>
            </w:r>
          </w:p>
          <w:p w:rsidR="00090CF8" w:rsidRPr="00AD79B1" w:rsidRDefault="00090CF8" w:rsidP="00A3022C">
            <w:pPr>
              <w:pStyle w:val="2"/>
              <w:tabs>
                <w:tab w:val="left" w:pos="972"/>
              </w:tabs>
              <w:spacing w:line="216" w:lineRule="auto"/>
              <w:ind w:left="567"/>
              <w:jc w:val="left"/>
              <w:rPr>
                <w:sz w:val="36"/>
                <w:szCs w:val="36"/>
              </w:rPr>
            </w:pPr>
            <w:r>
              <w:rPr>
                <w:szCs w:val="32"/>
              </w:rPr>
              <w:t xml:space="preserve">  </w:t>
            </w: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090CF8" w:rsidRPr="00FF23B6" w:rsidRDefault="00090CF8" w:rsidP="007E2806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090CF8" w:rsidRPr="001450C7" w:rsidRDefault="00090CF8" w:rsidP="00090CF8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rFonts w:ascii="Times New Roman" w:hAnsi="Times New Roman" w:cs="Times New Roman"/>
            <w:b/>
            <w:color w:val="000000"/>
            <w:sz w:val="18"/>
            <w:szCs w:val="18"/>
          </w:rPr>
          <w:t>99042, г</w:t>
        </w:r>
      </w:smartTag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AD1F4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Севастополь, ул. Новикова, 14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т. +7 (8692</w:t>
      </w:r>
      <w:r w:rsidR="000D5234">
        <w:rPr>
          <w:rFonts w:ascii="Times New Roman" w:hAnsi="Times New Roman" w:cs="Times New Roman"/>
          <w:b/>
          <w:color w:val="000000"/>
          <w:sz w:val="18"/>
          <w:szCs w:val="18"/>
        </w:rPr>
        <w:t>) 630085, т/ф. +7 (8692) 631696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0D523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090CF8" w:rsidRPr="00B80652" w:rsidRDefault="00090CF8" w:rsidP="00090CF8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 w:rsidR="00DB1D80"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090CF8" w:rsidRPr="001450C7" w:rsidRDefault="00090CF8" w:rsidP="00090CF8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053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90CF8" w:rsidRPr="001450C7" w:rsidRDefault="00090CF8" w:rsidP="00090C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090CF8" w:rsidRPr="001450C7" w:rsidRDefault="00090CF8" w:rsidP="00090CF8">
      <w:pPr>
        <w:jc w:val="both"/>
        <w:rPr>
          <w:rFonts w:ascii="Times New Roman" w:hAnsi="Times New Roman" w:cs="Times New Roman"/>
          <w:sz w:val="28"/>
          <w:szCs w:val="28"/>
        </w:rPr>
      </w:pPr>
      <w:r w:rsidRPr="001450C7">
        <w:rPr>
          <w:rFonts w:ascii="Times New Roman" w:hAnsi="Times New Roman" w:cs="Times New Roman"/>
          <w:sz w:val="28"/>
          <w:szCs w:val="28"/>
        </w:rPr>
        <w:t xml:space="preserve"> </w:t>
      </w:r>
      <w:r w:rsidR="00DB1D80">
        <w:rPr>
          <w:rFonts w:ascii="Times New Roman" w:hAnsi="Times New Roman" w:cs="Times New Roman"/>
          <w:sz w:val="28"/>
          <w:szCs w:val="28"/>
        </w:rPr>
        <w:tab/>
      </w:r>
      <w:r w:rsidRPr="001450C7">
        <w:rPr>
          <w:rFonts w:ascii="Times New Roman" w:hAnsi="Times New Roman" w:cs="Times New Roman"/>
          <w:sz w:val="28"/>
          <w:szCs w:val="28"/>
        </w:rPr>
        <w:t>«</w:t>
      </w:r>
      <w:r w:rsidR="00DB1D80">
        <w:rPr>
          <w:rFonts w:ascii="Times New Roman" w:hAnsi="Times New Roman" w:cs="Times New Roman"/>
          <w:sz w:val="28"/>
          <w:szCs w:val="28"/>
        </w:rPr>
        <w:t>27</w:t>
      </w:r>
      <w:r w:rsidR="00937D72">
        <w:rPr>
          <w:rFonts w:ascii="Times New Roman" w:hAnsi="Times New Roman" w:cs="Times New Roman"/>
          <w:sz w:val="28"/>
          <w:szCs w:val="28"/>
        </w:rPr>
        <w:t>» «</w:t>
      </w:r>
      <w:r w:rsidR="00DB1D80">
        <w:rPr>
          <w:rFonts w:ascii="Times New Roman" w:hAnsi="Times New Roman" w:cs="Times New Roman"/>
          <w:sz w:val="28"/>
          <w:szCs w:val="28"/>
        </w:rPr>
        <w:t>июня</w:t>
      </w:r>
      <w:r w:rsidRPr="001450C7">
        <w:rPr>
          <w:rFonts w:ascii="Times New Roman" w:hAnsi="Times New Roman" w:cs="Times New Roman"/>
          <w:sz w:val="28"/>
          <w:szCs w:val="28"/>
        </w:rPr>
        <w:t>» 201</w:t>
      </w:r>
      <w:r w:rsidR="004B5741">
        <w:rPr>
          <w:rFonts w:ascii="Times New Roman" w:hAnsi="Times New Roman" w:cs="Times New Roman"/>
          <w:sz w:val="28"/>
          <w:szCs w:val="28"/>
        </w:rPr>
        <w:t>7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473A1B">
        <w:rPr>
          <w:rFonts w:ascii="Times New Roman" w:hAnsi="Times New Roman" w:cs="Times New Roman"/>
          <w:sz w:val="28"/>
          <w:szCs w:val="28"/>
        </w:rPr>
        <w:t xml:space="preserve">   </w:t>
      </w:r>
      <w:r w:rsidR="00DB1D80">
        <w:rPr>
          <w:rFonts w:ascii="Times New Roman" w:hAnsi="Times New Roman" w:cs="Times New Roman"/>
          <w:sz w:val="28"/>
          <w:szCs w:val="28"/>
        </w:rPr>
        <w:t>№ 32</w:t>
      </w:r>
      <w:r w:rsidR="004B5741">
        <w:rPr>
          <w:rFonts w:ascii="Times New Roman" w:hAnsi="Times New Roman" w:cs="Times New Roman"/>
          <w:sz w:val="28"/>
          <w:szCs w:val="28"/>
        </w:rPr>
        <w:t>/МА</w:t>
      </w:r>
      <w:r w:rsidR="004B5741">
        <w:rPr>
          <w:rFonts w:ascii="Times New Roman" w:hAnsi="Times New Roman" w:cs="Times New Roman"/>
          <w:sz w:val="28"/>
          <w:szCs w:val="28"/>
        </w:rPr>
        <w:tab/>
      </w:r>
      <w:r w:rsidR="004B5741">
        <w:rPr>
          <w:rFonts w:ascii="Times New Roman" w:hAnsi="Times New Roman" w:cs="Times New Roman"/>
          <w:sz w:val="28"/>
          <w:szCs w:val="28"/>
        </w:rPr>
        <w:tab/>
      </w:r>
      <w:r w:rsidR="004B5741">
        <w:rPr>
          <w:rFonts w:ascii="Times New Roman" w:hAnsi="Times New Roman" w:cs="Times New Roman"/>
          <w:sz w:val="28"/>
          <w:szCs w:val="28"/>
        </w:rPr>
        <w:tab/>
      </w:r>
      <w:r w:rsidRPr="001450C7">
        <w:rPr>
          <w:rFonts w:ascii="Times New Roman" w:hAnsi="Times New Roman" w:cs="Times New Roman"/>
          <w:sz w:val="28"/>
          <w:szCs w:val="28"/>
        </w:rPr>
        <w:t xml:space="preserve"> г. Севастополь</w:t>
      </w:r>
    </w:p>
    <w:p w:rsidR="00D435F8" w:rsidRDefault="00D435F8">
      <w:pPr>
        <w:pStyle w:val="ConsPlusTitle"/>
        <w:jc w:val="center"/>
      </w:pPr>
    </w:p>
    <w:p w:rsidR="00587817" w:rsidRDefault="009924AD" w:rsidP="00587817">
      <w:pPr>
        <w:pStyle w:val="a3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О</w:t>
      </w:r>
      <w:r w:rsidR="00BB3EF4">
        <w:rPr>
          <w:b/>
          <w:i/>
          <w:sz w:val="28"/>
          <w:szCs w:val="28"/>
        </w:rPr>
        <w:t xml:space="preserve"> внесении изменений в муниципальную программу </w:t>
      </w:r>
      <w:r w:rsidR="00587817">
        <w:rPr>
          <w:b/>
          <w:i/>
          <w:sz w:val="28"/>
          <w:szCs w:val="28"/>
        </w:rPr>
        <w:t>«</w:t>
      </w:r>
      <w:r w:rsidR="00BB3EF4">
        <w:rPr>
          <w:b/>
          <w:i/>
          <w:sz w:val="28"/>
          <w:szCs w:val="28"/>
        </w:rPr>
        <w:t>У</w:t>
      </w:r>
      <w:r w:rsidR="00587817" w:rsidRPr="00587817">
        <w:rPr>
          <w:b/>
          <w:i/>
          <w:sz w:val="28"/>
          <w:szCs w:val="28"/>
        </w:rPr>
        <w:t>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  <w:r w:rsidR="00BB3EF4">
        <w:rPr>
          <w:b/>
          <w:i/>
          <w:sz w:val="28"/>
          <w:szCs w:val="28"/>
        </w:rPr>
        <w:t>, утверждённую постановлением МА ВМО Балаклавского МО от 19.12.2016 №</w:t>
      </w:r>
      <w:r w:rsidR="00AD1F42">
        <w:rPr>
          <w:b/>
          <w:i/>
          <w:sz w:val="28"/>
          <w:szCs w:val="28"/>
        </w:rPr>
        <w:t xml:space="preserve"> </w:t>
      </w:r>
      <w:r w:rsidR="00BB3EF4">
        <w:rPr>
          <w:b/>
          <w:i/>
          <w:sz w:val="28"/>
          <w:szCs w:val="28"/>
        </w:rPr>
        <w:t>57/МА</w:t>
      </w:r>
    </w:p>
    <w:p w:rsidR="000D5234" w:rsidRPr="00587817" w:rsidRDefault="000D5234" w:rsidP="00587817">
      <w:pPr>
        <w:pStyle w:val="a3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</w:p>
    <w:p w:rsidR="00587817" w:rsidRPr="000D5234" w:rsidRDefault="00587817" w:rsidP="000D5234">
      <w:pPr>
        <w:pStyle w:val="12"/>
        <w:keepNext/>
        <w:keepLines/>
        <w:shd w:val="clear" w:color="auto" w:fill="auto"/>
        <w:spacing w:line="317" w:lineRule="exact"/>
        <w:ind w:right="-143" w:firstLine="708"/>
        <w:jc w:val="both"/>
        <w:rPr>
          <w:b w:val="0"/>
          <w:bCs w:val="0"/>
          <w:lang w:eastAsia="ru-RU"/>
        </w:rPr>
      </w:pPr>
      <w:r w:rsidRPr="000D5234">
        <w:rPr>
          <w:b w:val="0"/>
          <w:bCs w:val="0"/>
          <w:lang w:eastAsia="ru-RU"/>
        </w:rPr>
        <w:t>Руководствуясь</w:t>
      </w:r>
      <w:r w:rsidR="00BB3EF4" w:rsidRPr="000D5234">
        <w:rPr>
          <w:b w:val="0"/>
          <w:bCs w:val="0"/>
          <w:lang w:eastAsia="ru-RU"/>
        </w:rPr>
        <w:t xml:space="preserve"> </w:t>
      </w:r>
      <w:r w:rsidRPr="000D5234">
        <w:rPr>
          <w:b w:val="0"/>
          <w:bCs w:val="0"/>
          <w:lang w:eastAsia="ru-RU"/>
        </w:rPr>
        <w:t>Федеральным</w:t>
      </w:r>
      <w:r w:rsidR="00BB3EF4" w:rsidRPr="000D5234">
        <w:rPr>
          <w:b w:val="0"/>
          <w:bCs w:val="0"/>
          <w:lang w:eastAsia="ru-RU"/>
        </w:rPr>
        <w:t xml:space="preserve"> законом</w:t>
      </w:r>
      <w:r w:rsidRPr="000D5234">
        <w:rPr>
          <w:b w:val="0"/>
          <w:bCs w:val="0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BB3EF4" w:rsidRPr="000D5234">
        <w:rPr>
          <w:b w:val="0"/>
          <w:bCs w:val="0"/>
          <w:lang w:eastAsia="ru-RU"/>
        </w:rPr>
        <w:t xml:space="preserve"> Законом города Севастополя от 30.12.2014 №102-ЗС</w:t>
      </w:r>
      <w:r w:rsidRPr="000D5234">
        <w:rPr>
          <w:b w:val="0"/>
          <w:bCs w:val="0"/>
          <w:lang w:eastAsia="ru-RU"/>
        </w:rPr>
        <w:t xml:space="preserve">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</w:t>
      </w:r>
      <w:r w:rsidR="000D5234" w:rsidRPr="000D5234">
        <w:rPr>
          <w:b w:val="0"/>
          <w:bCs w:val="0"/>
          <w:lang w:eastAsia="ru-RU"/>
        </w:rPr>
        <w:t xml:space="preserve">, Положением </w:t>
      </w:r>
      <w:r w:rsidR="000D5234">
        <w:rPr>
          <w:b w:val="0"/>
          <w:bCs w:val="0"/>
          <w:lang w:eastAsia="ru-RU"/>
        </w:rPr>
        <w:t xml:space="preserve">«О </w:t>
      </w:r>
      <w:r w:rsidR="000D5234" w:rsidRPr="000D5234">
        <w:rPr>
          <w:b w:val="0"/>
          <w:bCs w:val="0"/>
          <w:lang w:eastAsia="ru-RU"/>
        </w:rPr>
        <w:t>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</w:t>
      </w:r>
      <w:bookmarkStart w:id="0" w:name="_GoBack"/>
      <w:bookmarkEnd w:id="0"/>
      <w:r w:rsidR="000D5234" w:rsidRPr="000D5234">
        <w:rPr>
          <w:b w:val="0"/>
          <w:bCs w:val="0"/>
          <w:lang w:eastAsia="ru-RU"/>
        </w:rPr>
        <w:t>алаклавский муниципальный округ</w:t>
      </w:r>
      <w:r w:rsidR="000D5234">
        <w:rPr>
          <w:b w:val="0"/>
          <w:bCs w:val="0"/>
          <w:lang w:eastAsia="ru-RU"/>
        </w:rPr>
        <w:t>»,</w:t>
      </w:r>
      <w:r w:rsidR="000D5234" w:rsidRPr="000D5234">
        <w:t xml:space="preserve"> </w:t>
      </w:r>
      <w:r w:rsidR="000D5234" w:rsidRPr="000D5234">
        <w:rPr>
          <w:b w:val="0"/>
          <w:bCs w:val="0"/>
          <w:lang w:eastAsia="ru-RU"/>
        </w:rPr>
        <w:t>на основании протеста прок</w:t>
      </w:r>
      <w:r w:rsidR="00365FE7">
        <w:rPr>
          <w:b w:val="0"/>
          <w:bCs w:val="0"/>
          <w:lang w:eastAsia="ru-RU"/>
        </w:rPr>
        <w:t>урора от 14.16.2017 № 27-01-2017</w:t>
      </w:r>
      <w:r w:rsidR="000D5234" w:rsidRPr="000D5234">
        <w:rPr>
          <w:b w:val="0"/>
          <w:bCs w:val="0"/>
          <w:lang w:eastAsia="ru-RU"/>
        </w:rPr>
        <w:t xml:space="preserve"> </w:t>
      </w:r>
    </w:p>
    <w:p w:rsidR="00587817" w:rsidRPr="00587817" w:rsidRDefault="00587817" w:rsidP="00587817">
      <w:pPr>
        <w:pStyle w:val="a3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9A0722" w:rsidRPr="00E4700D" w:rsidRDefault="00587817" w:rsidP="000D5234">
      <w:pPr>
        <w:pStyle w:val="ConsPlusNormal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722" w:rsidRPr="00E4700D">
        <w:rPr>
          <w:rFonts w:ascii="Times New Roman" w:hAnsi="Times New Roman" w:cs="Times New Roman"/>
          <w:sz w:val="28"/>
          <w:szCs w:val="28"/>
        </w:rPr>
        <w:t xml:space="preserve">. </w:t>
      </w:r>
      <w:r w:rsidR="00BB3EF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817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Pr="00587817">
        <w:rPr>
          <w:rFonts w:ascii="Times New Roman" w:hAnsi="Times New Roman" w:cs="Times New Roman"/>
          <w:sz w:val="28"/>
          <w:szCs w:val="28"/>
        </w:rPr>
        <w:lastRenderedPageBreak/>
        <w:t>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BB3EF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7817" w:rsidRPr="00587817" w:rsidRDefault="00587817" w:rsidP="00791E52">
      <w:pPr>
        <w:pStyle w:val="a3"/>
        <w:ind w:left="142" w:firstLine="284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 w:rsidR="00BB3EF4">
        <w:rPr>
          <w:sz w:val="28"/>
          <w:szCs w:val="28"/>
        </w:rPr>
        <w:t>Опубликовать</w:t>
      </w:r>
      <w:r w:rsidR="00791E52">
        <w:rPr>
          <w:sz w:val="28"/>
          <w:szCs w:val="28"/>
        </w:rPr>
        <w:t xml:space="preserve"> </w:t>
      </w:r>
      <w:r w:rsidR="00BB3EF4">
        <w:rPr>
          <w:sz w:val="28"/>
          <w:szCs w:val="28"/>
        </w:rPr>
        <w:t>(о</w:t>
      </w:r>
      <w:r w:rsidRPr="00587817">
        <w:rPr>
          <w:sz w:val="28"/>
          <w:szCs w:val="28"/>
        </w:rPr>
        <w:t>бнародовать</w:t>
      </w:r>
      <w:r w:rsidR="00BB3EF4"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587817" w:rsidRPr="00587817" w:rsidRDefault="00587817" w:rsidP="00791E52">
      <w:pPr>
        <w:pStyle w:val="a3"/>
        <w:ind w:left="142" w:firstLine="284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3. Настоящее постановление вступает в силу с момента </w:t>
      </w:r>
      <w:r w:rsidR="00791E52">
        <w:rPr>
          <w:sz w:val="28"/>
          <w:szCs w:val="28"/>
        </w:rPr>
        <w:t>его опубликования (</w:t>
      </w:r>
      <w:r w:rsidRPr="00587817">
        <w:rPr>
          <w:sz w:val="28"/>
          <w:szCs w:val="28"/>
        </w:rPr>
        <w:t>обнародования</w:t>
      </w:r>
      <w:r w:rsidR="00791E52"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. </w:t>
      </w:r>
    </w:p>
    <w:p w:rsidR="00587817" w:rsidRPr="00587817" w:rsidRDefault="00587817" w:rsidP="00791E52">
      <w:pPr>
        <w:pStyle w:val="a3"/>
        <w:ind w:left="142" w:firstLine="284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A0722" w:rsidRPr="00E4700D" w:rsidRDefault="009A0722" w:rsidP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E4700D" w:rsidRDefault="009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E4700D" w:rsidRDefault="009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473A1B" w:rsidRDefault="004746B1" w:rsidP="00791E52">
      <w:pPr>
        <w:pStyle w:val="ConsPlusNormal"/>
        <w:ind w:left="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2FD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3A1B" w:rsidRPr="00473A1B">
        <w:rPr>
          <w:rFonts w:ascii="Times New Roman" w:hAnsi="Times New Roman" w:cs="Times New Roman"/>
          <w:b/>
          <w:i/>
          <w:sz w:val="28"/>
          <w:szCs w:val="28"/>
        </w:rPr>
        <w:t>Е.А.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A1B" w:rsidRPr="00473A1B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</w:p>
    <w:p w:rsidR="00D435F8" w:rsidRPr="00E4700D" w:rsidRDefault="00D43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F8" w:rsidRDefault="00D43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К.Л.</w:t>
      </w:r>
      <w:r w:rsidR="0079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Хрипко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587817" w:rsidRDefault="003F190B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7817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="00587817"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81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87817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Чрикян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7D72" w:rsidRDefault="00937D7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7D72" w:rsidRDefault="00937D7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1E52" w:rsidRDefault="00791E5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1E52" w:rsidRDefault="00791E5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1E52" w:rsidRDefault="00791E5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875C6" w:rsidRPr="00937D72" w:rsidRDefault="00C875C6" w:rsidP="00C875C6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lastRenderedPageBreak/>
        <w:t xml:space="preserve">Приложение </w:t>
      </w:r>
    </w:p>
    <w:p w:rsidR="00C875C6" w:rsidRDefault="00C875C6" w:rsidP="00C875C6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>к постановлению</w:t>
      </w:r>
    </w:p>
    <w:p w:rsidR="00C875C6" w:rsidRPr="00937D72" w:rsidRDefault="00C875C6" w:rsidP="00C875C6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МА ВМО Балаклавский МО</w:t>
      </w:r>
    </w:p>
    <w:p w:rsidR="00C875C6" w:rsidRPr="00937D72" w:rsidRDefault="00C875C6" w:rsidP="00C875C6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 xml:space="preserve">от </w:t>
      </w:r>
      <w:r>
        <w:rPr>
          <w:rFonts w:ascii="Times New Roman" w:hAnsi="Times New Roman"/>
          <w:bCs/>
          <w:sz w:val="25"/>
          <w:szCs w:val="25"/>
        </w:rPr>
        <w:t>27 июня 2017</w:t>
      </w:r>
      <w:r w:rsidRPr="00937D72">
        <w:rPr>
          <w:rFonts w:ascii="Times New Roman" w:hAnsi="Times New Roman"/>
          <w:bCs/>
          <w:sz w:val="25"/>
          <w:szCs w:val="25"/>
        </w:rPr>
        <w:t xml:space="preserve"> года</w:t>
      </w:r>
    </w:p>
    <w:p w:rsidR="00C875C6" w:rsidRPr="00937D72" w:rsidRDefault="00C875C6" w:rsidP="00C875C6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№ 32</w:t>
      </w:r>
      <w:r w:rsidRPr="00937D72">
        <w:rPr>
          <w:rFonts w:ascii="Times New Roman" w:hAnsi="Times New Roman"/>
          <w:bCs/>
          <w:sz w:val="25"/>
          <w:szCs w:val="25"/>
        </w:rPr>
        <w:t>/МА</w:t>
      </w:r>
    </w:p>
    <w:p w:rsidR="00C875C6" w:rsidRDefault="00C875C6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C875C6" w:rsidRDefault="00C875C6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791E52" w:rsidRPr="00937D72" w:rsidRDefault="00791E52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 xml:space="preserve">Приложение </w:t>
      </w: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>к постановлению</w:t>
      </w:r>
    </w:p>
    <w:p w:rsidR="00791E52" w:rsidRPr="00937D72" w:rsidRDefault="00791E52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МА ВМО Балаклавский МО</w:t>
      </w:r>
    </w:p>
    <w:p w:rsidR="00791E52" w:rsidRPr="00937D72" w:rsidRDefault="00791E52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>от 19 декабря 2016 года</w:t>
      </w:r>
    </w:p>
    <w:p w:rsidR="00791E52" w:rsidRPr="00937D72" w:rsidRDefault="00791E52" w:rsidP="00791E52">
      <w:pPr>
        <w:spacing w:after="0" w:line="288" w:lineRule="auto"/>
        <w:jc w:val="right"/>
        <w:rPr>
          <w:rFonts w:ascii="Times New Roman" w:hAnsi="Times New Roman"/>
          <w:bCs/>
          <w:sz w:val="25"/>
          <w:szCs w:val="25"/>
        </w:rPr>
      </w:pPr>
      <w:r w:rsidRPr="00937D72">
        <w:rPr>
          <w:rFonts w:ascii="Times New Roman" w:hAnsi="Times New Roman"/>
          <w:bCs/>
          <w:sz w:val="25"/>
          <w:szCs w:val="25"/>
        </w:rPr>
        <w:t>№ 57/МА</w:t>
      </w: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Pr="002C1E3B" w:rsidRDefault="00791E52" w:rsidP="00791E52">
      <w:pPr>
        <w:pStyle w:val="a3"/>
        <w:jc w:val="center"/>
        <w:rPr>
          <w:b/>
          <w:sz w:val="28"/>
          <w:szCs w:val="28"/>
        </w:rPr>
      </w:pPr>
      <w:r w:rsidRPr="002C1E3B">
        <w:rPr>
          <w:b/>
          <w:sz w:val="28"/>
          <w:szCs w:val="28"/>
        </w:rPr>
        <w:t>Муниципальная программа</w:t>
      </w:r>
    </w:p>
    <w:p w:rsidR="00791E52" w:rsidRPr="002C1E3B" w:rsidRDefault="00791E52" w:rsidP="00791E52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>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DB1D80" w:rsidRDefault="00DB1D80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DB1D80" w:rsidRDefault="00DB1D80" w:rsidP="00791E52">
      <w:pPr>
        <w:spacing w:after="0" w:line="288" w:lineRule="auto"/>
        <w:jc w:val="right"/>
        <w:rPr>
          <w:rFonts w:ascii="Times New Roman" w:hAnsi="Times New Roman"/>
          <w:bCs/>
        </w:rPr>
      </w:pPr>
    </w:p>
    <w:p w:rsidR="00791E52" w:rsidRDefault="00791E52" w:rsidP="00791E52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Севастополь</w:t>
      </w:r>
    </w:p>
    <w:p w:rsidR="00791E52" w:rsidRDefault="00791E52" w:rsidP="00791E52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2016 г.</w:t>
      </w:r>
    </w:p>
    <w:p w:rsidR="00791E52" w:rsidRPr="00EB0FD6" w:rsidRDefault="00791E52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FD6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791E52" w:rsidRPr="00EB0FD6" w:rsidRDefault="00791E52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c"/>
        <w:tblW w:w="10490" w:type="dxa"/>
        <w:tblInd w:w="-5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791E52" w:rsidRPr="00EB0FD6" w:rsidTr="008A5FC0">
        <w:tc>
          <w:tcPr>
            <w:tcW w:w="9781" w:type="dxa"/>
          </w:tcPr>
          <w:p w:rsidR="00791E52" w:rsidRPr="008A5FC0" w:rsidRDefault="00791E52" w:rsidP="00791E5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Паспорт муниципальной программы</w:t>
            </w:r>
          </w:p>
        </w:tc>
        <w:tc>
          <w:tcPr>
            <w:tcW w:w="709" w:type="dxa"/>
          </w:tcPr>
          <w:p w:rsidR="00791E52" w:rsidRPr="00EB0FD6" w:rsidRDefault="00791E52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0F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91E52" w:rsidRPr="00EB0FD6" w:rsidTr="008A5FC0">
        <w:tc>
          <w:tcPr>
            <w:tcW w:w="9781" w:type="dxa"/>
          </w:tcPr>
          <w:p w:rsidR="00EB0FD6" w:rsidRPr="008A5FC0" w:rsidRDefault="00EB0FD6" w:rsidP="00EB0FD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709" w:type="dxa"/>
          </w:tcPr>
          <w:p w:rsidR="00791E52" w:rsidRPr="00EB0FD6" w:rsidRDefault="00EB0FD6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0FD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EB0FD6" w:rsidP="00EB0FD6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Приоритеты муниципальной политики в сфере муниципальной программы, цели, задачи и описание конечных результатов </w:t>
            </w:r>
          </w:p>
        </w:tc>
        <w:tc>
          <w:tcPr>
            <w:tcW w:w="709" w:type="dxa"/>
          </w:tcPr>
          <w:p w:rsidR="00791E52" w:rsidRPr="00EB0FD6" w:rsidRDefault="00EB0FD6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EB0FD6" w:rsidP="00EB0FD6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Обоснование объема финансовых ресурсов, необходимых для реализации муниципальной программы</w:t>
            </w:r>
          </w:p>
        </w:tc>
        <w:tc>
          <w:tcPr>
            <w:tcW w:w="709" w:type="dxa"/>
          </w:tcPr>
          <w:p w:rsidR="00791E52" w:rsidRPr="00EB0FD6" w:rsidRDefault="00EB0FD6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EB0FD6" w:rsidP="00EB0FD6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Анализ рисков реализации муниципальной программы, меры управления рисками</w:t>
            </w:r>
          </w:p>
        </w:tc>
        <w:tc>
          <w:tcPr>
            <w:tcW w:w="709" w:type="dxa"/>
          </w:tcPr>
          <w:p w:rsidR="00791E52" w:rsidRPr="00EB0FD6" w:rsidRDefault="00EB0FD6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2F7CFE" w:rsidP="00EB0FD6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Оценка планируемой эффективности муниципальной программы </w:t>
            </w:r>
          </w:p>
        </w:tc>
        <w:tc>
          <w:tcPr>
            <w:tcW w:w="709" w:type="dxa"/>
          </w:tcPr>
          <w:p w:rsidR="00791E52" w:rsidRPr="00EB0FD6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2F7CFE" w:rsidP="00EB0FD6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</w:p>
        </w:tc>
        <w:tc>
          <w:tcPr>
            <w:tcW w:w="709" w:type="dxa"/>
          </w:tcPr>
          <w:p w:rsidR="00791E52" w:rsidRPr="00EB0FD6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791E52" w:rsidRPr="00791E52" w:rsidTr="008A5FC0">
        <w:tc>
          <w:tcPr>
            <w:tcW w:w="9781" w:type="dxa"/>
          </w:tcPr>
          <w:p w:rsidR="00791E52" w:rsidRPr="008A5FC0" w:rsidRDefault="002F7CFE" w:rsidP="002F7CFE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Система управления и контроль за ходом выполнения муниципальной программы </w:t>
            </w:r>
          </w:p>
        </w:tc>
        <w:tc>
          <w:tcPr>
            <w:tcW w:w="709" w:type="dxa"/>
          </w:tcPr>
          <w:p w:rsidR="00791E52" w:rsidRPr="00EB0FD6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2F7CFE" w:rsidRPr="00791E52" w:rsidTr="008A5FC0">
        <w:tc>
          <w:tcPr>
            <w:tcW w:w="9781" w:type="dxa"/>
          </w:tcPr>
          <w:p w:rsidR="00A3022C" w:rsidRPr="008A5FC0" w:rsidRDefault="00A3022C" w:rsidP="002F7CFE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Pr="008A5FC0" w:rsidRDefault="002F7CFE" w:rsidP="002F7CFE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Приложения:</w:t>
            </w:r>
          </w:p>
          <w:p w:rsidR="002F7CFE" w:rsidRPr="008A5FC0" w:rsidRDefault="002F7CFE" w:rsidP="002F7CFE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Pr="008A5FC0" w:rsidRDefault="002F7CFE" w:rsidP="008A5FC0">
            <w:pPr>
              <w:pStyle w:val="ConsPlusNormal"/>
              <w:ind w:right="-1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План </w:t>
            </w:r>
            <w:r w:rsidRPr="008A5FC0">
              <w:rPr>
                <w:rFonts w:ascii="Times New Roman" w:hAnsi="Times New Roman"/>
                <w:sz w:val="27"/>
                <w:szCs w:val="27"/>
              </w:rPr>
              <w:t>мероприятий по подпрограмме «Профилактики межнациональных (межэтнических) конфликтов, терроризма и экстремизма на территории внутригородского муниципального образования города Севастополя Балаклавский муниципальный округ»</w:t>
            </w:r>
          </w:p>
          <w:p w:rsidR="002F7CFE" w:rsidRPr="008A5FC0" w:rsidRDefault="002F7CFE" w:rsidP="008A5FC0">
            <w:pPr>
              <w:pStyle w:val="ConsPlusNormal"/>
              <w:ind w:right="-14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F7CFE" w:rsidRPr="008A5FC0" w:rsidRDefault="008A5FC0" w:rsidP="008A5FC0">
            <w:pPr>
              <w:pStyle w:val="ConsPlusNormal"/>
              <w:ind w:right="-1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FC0">
              <w:rPr>
                <w:rFonts w:ascii="Times New Roman" w:hAnsi="Times New Roman"/>
                <w:sz w:val="27"/>
                <w:szCs w:val="27"/>
              </w:rPr>
              <w:t xml:space="preserve">План </w:t>
            </w:r>
            <w:r w:rsidR="002F7CFE" w:rsidRPr="008A5FC0">
              <w:rPr>
                <w:rFonts w:ascii="Times New Roman" w:hAnsi="Times New Roman"/>
                <w:sz w:val="27"/>
                <w:szCs w:val="27"/>
              </w:rPr>
              <w:t>мероприятий по подпрограмме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мигрантов»</w:t>
            </w:r>
          </w:p>
          <w:p w:rsidR="00AD1F42" w:rsidRPr="008A5FC0" w:rsidRDefault="00AD1F42" w:rsidP="002F7CFE">
            <w:pPr>
              <w:pStyle w:val="ConsPlusNormal"/>
              <w:ind w:right="-143"/>
              <w:rPr>
                <w:rFonts w:ascii="Times New Roman" w:hAnsi="Times New Roman"/>
                <w:sz w:val="27"/>
                <w:szCs w:val="27"/>
              </w:rPr>
            </w:pPr>
          </w:p>
          <w:p w:rsidR="00AD1F42" w:rsidRPr="008A5FC0" w:rsidRDefault="008A5FC0" w:rsidP="008A5FC0">
            <w:pPr>
              <w:pStyle w:val="12"/>
              <w:keepNext/>
              <w:keepLines/>
              <w:shd w:val="clear" w:color="auto" w:fill="auto"/>
              <w:spacing w:line="317" w:lineRule="exact"/>
              <w:jc w:val="both"/>
              <w:rPr>
                <w:rFonts w:cs="Calibri"/>
                <w:b w:val="0"/>
                <w:bCs w:val="0"/>
                <w:sz w:val="27"/>
                <w:szCs w:val="27"/>
                <w:lang w:eastAsia="ru-RU"/>
              </w:rPr>
            </w:pPr>
            <w:r w:rsidRPr="008A5FC0">
              <w:rPr>
                <w:rFonts w:cs="Calibri"/>
                <w:b w:val="0"/>
                <w:bCs w:val="0"/>
                <w:sz w:val="27"/>
                <w:szCs w:val="27"/>
                <w:lang w:eastAsia="ru-RU"/>
              </w:rPr>
              <w:t xml:space="preserve">Ресурсное обеспечение и прогнозная (справочная) оценка расходов на реализацию целей муниципальной программы 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год, подпрограмм  муниципальной программы по источникам финансирования  </w:t>
            </w:r>
          </w:p>
        </w:tc>
        <w:tc>
          <w:tcPr>
            <w:tcW w:w="709" w:type="dxa"/>
          </w:tcPr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5FC0" w:rsidRDefault="008A5FC0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5FC0" w:rsidRDefault="008A5FC0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7CFE" w:rsidRDefault="002F7CFE" w:rsidP="008A5FC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791E52" w:rsidRDefault="00791E52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Pr="002C1E3B" w:rsidRDefault="002F7CFE" w:rsidP="002F7CFE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lastRenderedPageBreak/>
        <w:t>Муниципальная программа</w:t>
      </w:r>
    </w:p>
    <w:p w:rsidR="002F7CFE" w:rsidRDefault="002F7CFE" w:rsidP="002F7CFE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 xml:space="preserve"> 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</w:p>
    <w:p w:rsidR="002F7CFE" w:rsidRDefault="002F7CFE" w:rsidP="002F7CFE">
      <w:pPr>
        <w:pStyle w:val="ConsPlusNormal"/>
        <w:adjustRightInd w:val="0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2C1E3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4"/>
        <w:gridCol w:w="5195"/>
      </w:tblGrid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bookmarkStart w:id="2" w:name="Par152"/>
            <w:bookmarkEnd w:id="2"/>
            <w:r w:rsidRPr="002C1E3B">
              <w:rPr>
                <w:rFonts w:ascii="Times New Roman" w:hAnsi="Times New Roman"/>
                <w:sz w:val="26"/>
                <w:szCs w:val="26"/>
              </w:rPr>
              <w:t xml:space="preserve">1. Ответственный </w:t>
            </w:r>
            <w:r w:rsidRPr="002F7CFE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Pr="002C1E3B">
              <w:rPr>
                <w:rStyle w:val="apple-converted-space"/>
                <w:sz w:val="26"/>
                <w:szCs w:val="26"/>
              </w:rPr>
              <w:t xml:space="preserve">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377385" w:rsidP="002F7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Участники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(соисполнители)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Структурные подра</w:t>
            </w:r>
            <w:r w:rsidR="00786066">
              <w:rPr>
                <w:rFonts w:ascii="Times New Roman" w:hAnsi="Times New Roman"/>
                <w:sz w:val="26"/>
                <w:szCs w:val="26"/>
              </w:rPr>
              <w:t>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3. 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0"/>
            </w:tblGrid>
            <w:tr w:rsidR="002F7CFE" w:rsidRPr="002C1E3B" w:rsidTr="002F7CFE">
              <w:trPr>
                <w:trHeight w:val="100"/>
              </w:trPr>
              <w:tc>
                <w:tcPr>
                  <w:tcW w:w="0" w:type="auto"/>
                </w:tcPr>
                <w:p w:rsidR="002F7CFE" w:rsidRPr="002C1E3B" w:rsidRDefault="002F7CFE" w:rsidP="002F7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C1E3B">
                    <w:rPr>
                      <w:rFonts w:ascii="Times New Roman" w:hAnsi="Times New Roman"/>
                      <w:sz w:val="26"/>
                      <w:szCs w:val="26"/>
                    </w:rPr>
                    <w:t>1. «Профилактики межнациональных (межэтнических) конфликтов, терроризма и экстремизма на территории внутригородского муниципального образования города Севастополя Балаклавский муниципальный округ»</w:t>
                  </w:r>
                </w:p>
                <w:p w:rsidR="002F7CFE" w:rsidRPr="002C1E3B" w:rsidRDefault="002F7CFE" w:rsidP="002F7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F7CFE" w:rsidRPr="00181AE8" w:rsidRDefault="002F7CFE" w:rsidP="002F7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C1E3B">
                    <w:rPr>
                      <w:rFonts w:ascii="Times New Roman" w:hAnsi="Times New Roman"/>
                      <w:sz w:val="26"/>
                      <w:szCs w:val="26"/>
                    </w:rPr>
                    <w:t xml:space="preserve">2.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мигрантов» </w:t>
                  </w:r>
                </w:p>
              </w:tc>
            </w:tr>
          </w:tbl>
          <w:p w:rsidR="002F7CFE" w:rsidRPr="002C1E3B" w:rsidRDefault="002F7CFE" w:rsidP="002F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4. 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0"/>
            </w:tblGrid>
            <w:tr w:rsidR="002F7CFE" w:rsidRPr="002C1E3B" w:rsidTr="002F7CFE">
              <w:trPr>
                <w:trHeight w:val="100"/>
              </w:trPr>
              <w:tc>
                <w:tcPr>
                  <w:tcW w:w="0" w:type="auto"/>
                </w:tcPr>
                <w:p w:rsidR="002F7CFE" w:rsidRPr="002C1E3B" w:rsidRDefault="002F7CFE" w:rsidP="002F7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C1E3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Противодействие терроризму и экстремизму, а также минимизация и (или) ликвидация последствий проявления терроризма и экстремизма, защита жизни граждан, проживающих на </w:t>
                  </w:r>
                  <w:r w:rsidRPr="002C1E3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территории муниципального образования, от террористических и экстремистских актов</w:t>
                  </w:r>
                </w:p>
              </w:tc>
            </w:tr>
          </w:tbl>
          <w:p w:rsidR="002F7CFE" w:rsidRPr="002C1E3B" w:rsidRDefault="002F7CFE" w:rsidP="002F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>5. 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выявление и устранение причин и условий, способствующих совершению противоправных действий экстремистского и террористического характера;</w:t>
            </w:r>
          </w:p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и экстремистского характера;</w:t>
            </w:r>
          </w:p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организация обучения населения муниципального круга по вопросам действий в период возникновения угрозы совершения терактов, других чрезвычайных ситуаций;</w:t>
            </w:r>
          </w:p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участие в минимизации и (или) ликвидации последствий проявлений терроризма и экстремизма;</w:t>
            </w:r>
          </w:p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предупреждение террористических и экстремистских проявлений;</w:t>
            </w:r>
          </w:p>
          <w:p w:rsidR="002F7CFE" w:rsidRPr="002C1E3B" w:rsidRDefault="002F7CFE" w:rsidP="002F7CFE">
            <w:pPr>
              <w:pStyle w:val="Default"/>
              <w:numPr>
                <w:ilvl w:val="0"/>
                <w:numId w:val="2"/>
              </w:numPr>
              <w:spacing w:line="288" w:lineRule="auto"/>
              <w:ind w:left="0" w:firstLine="0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содействие правоохранительным органам в выявлении правонарушений и преступлений данной категории;</w:t>
            </w:r>
          </w:p>
          <w:p w:rsidR="002F7CFE" w:rsidRPr="002C1E3B" w:rsidRDefault="002F7CFE" w:rsidP="002F7CFE">
            <w:pPr>
              <w:pStyle w:val="Default"/>
              <w:spacing w:line="288" w:lineRule="auto"/>
              <w:rPr>
                <w:sz w:val="26"/>
                <w:szCs w:val="26"/>
              </w:rPr>
            </w:pPr>
            <w:r w:rsidRPr="002C1E3B">
              <w:rPr>
                <w:sz w:val="26"/>
                <w:szCs w:val="26"/>
              </w:rPr>
              <w:t>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</w:t>
            </w: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6. С</w:t>
            </w:r>
            <w:r w:rsidR="00786066">
              <w:rPr>
                <w:rFonts w:ascii="Times New Roman" w:hAnsi="Times New Roman"/>
                <w:sz w:val="26"/>
                <w:szCs w:val="26"/>
              </w:rPr>
              <w:t xml:space="preserve">роки и этапы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7CFE" w:rsidRPr="002C1E3B" w:rsidRDefault="002F7CFE" w:rsidP="002F7CFE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</w:p>
          <w:p w:rsidR="002F7CFE" w:rsidRPr="002C1E3B" w:rsidRDefault="002F7CFE" w:rsidP="002F7CFE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color w:val="000000"/>
                <w:sz w:val="26"/>
                <w:szCs w:val="26"/>
              </w:rPr>
              <w:t>реализуется в один этап.</w:t>
            </w: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E3B">
              <w:rPr>
                <w:rFonts w:ascii="Times New Roman" w:hAnsi="Times New Roman"/>
                <w:color w:val="000000"/>
                <w:sz w:val="26"/>
                <w:szCs w:val="26"/>
              </w:rPr>
              <w:t>2017 год</w:t>
            </w:r>
          </w:p>
        </w:tc>
      </w:tr>
      <w:tr w:rsidR="002F7CFE" w:rsidRPr="009775CC" w:rsidTr="002F7CFE">
        <w:trPr>
          <w:trHeight w:val="1294"/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7. Объем бюджетных ассигнований муниципальной программы (с расшифровкой </w:t>
            </w:r>
            <w:r>
              <w:rPr>
                <w:rFonts w:ascii="Times New Roman" w:hAnsi="Times New Roman"/>
                <w:sz w:val="26"/>
                <w:szCs w:val="26"/>
              </w:rPr>
              <w:t>объёмов бюджетных ассигнований)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E3B">
              <w:rPr>
                <w:rFonts w:ascii="Times New Roman" w:hAnsi="Times New Roman"/>
                <w:b/>
                <w:sz w:val="26"/>
                <w:szCs w:val="26"/>
              </w:rPr>
              <w:t>2017 год - 70 тыс. руб.</w:t>
            </w:r>
          </w:p>
          <w:p w:rsidR="002F7CFE" w:rsidRPr="002C1E3B" w:rsidRDefault="002F7CFE" w:rsidP="002F7CF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>7.1. Объем бюджетных ассигнований муницип</w:t>
            </w:r>
            <w:r w:rsidR="00786066">
              <w:rPr>
                <w:rFonts w:ascii="Times New Roman" w:hAnsi="Times New Roman"/>
                <w:sz w:val="26"/>
                <w:szCs w:val="26"/>
              </w:rPr>
              <w:t>альной программы с детализацией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по подпрограммам:</w:t>
            </w:r>
          </w:p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1.«Профилактики межнациональных (межэтнических) конфликтов, терроризма и экстремизма на территории внутригородского муниципального образования города Севастополя Балаклавский муниципальный округ»</w:t>
            </w:r>
          </w:p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2.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мигрантов»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b/>
                <w:sz w:val="26"/>
                <w:szCs w:val="26"/>
              </w:rPr>
              <w:t>20 тыс. руб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7CFE" w:rsidRPr="002C1E3B" w:rsidRDefault="002F7CFE" w:rsidP="002F7CF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1E3B">
              <w:rPr>
                <w:rFonts w:ascii="Times New Roman" w:hAnsi="Times New Roman"/>
                <w:b/>
                <w:sz w:val="26"/>
                <w:szCs w:val="26"/>
              </w:rPr>
              <w:t>50 тыс. руб.</w:t>
            </w:r>
          </w:p>
        </w:tc>
      </w:tr>
      <w:tr w:rsidR="002F7CFE" w:rsidRPr="009775CC" w:rsidTr="002F7CF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8. Ожидаемые результаты реализации муниципальной программы 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0"/>
            </w:tblGrid>
            <w:tr w:rsidR="002F7CFE" w:rsidRPr="002C1E3B" w:rsidTr="002F7CFE">
              <w:trPr>
                <w:trHeight w:val="917"/>
              </w:trPr>
              <w:tc>
                <w:tcPr>
                  <w:tcW w:w="0" w:type="auto"/>
                </w:tcPr>
                <w:p w:rsidR="002F7CFE" w:rsidRPr="002C1E3B" w:rsidRDefault="002F7CFE" w:rsidP="002F7CFE">
                  <w:pPr>
                    <w:pStyle w:val="Default"/>
                    <w:spacing w:line="288" w:lineRule="auto"/>
                    <w:jc w:val="both"/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</w:pPr>
                  <w:r w:rsidRPr="002C1E3B"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  <w:t>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            </w:r>
                </w:p>
                <w:p w:rsidR="002F7CFE" w:rsidRPr="002C1E3B" w:rsidRDefault="002F7CFE" w:rsidP="002F7CFE">
                  <w:pPr>
                    <w:pStyle w:val="Default"/>
                    <w:spacing w:line="288" w:lineRule="auto"/>
                    <w:jc w:val="both"/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</w:pPr>
                  <w:r w:rsidRPr="002C1E3B"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  <w:t>- повышение безопасности проводимых органами местного самоуправления культурно-массовых мероприятий;</w:t>
                  </w:r>
                </w:p>
                <w:p w:rsidR="002F7CFE" w:rsidRPr="002C1E3B" w:rsidRDefault="002F7CFE" w:rsidP="002F7CFE">
                  <w:pPr>
                    <w:pStyle w:val="Default"/>
                    <w:spacing w:line="288" w:lineRule="auto"/>
                    <w:jc w:val="both"/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  <w:t>-</w:t>
                  </w:r>
                  <w:r w:rsidRPr="002C1E3B">
                    <w:rPr>
                      <w:rFonts w:eastAsia="Calibri"/>
                      <w:color w:val="auto"/>
                      <w:sz w:val="26"/>
                      <w:szCs w:val="26"/>
                      <w:lang w:eastAsia="en-US"/>
                    </w:rPr>
                    <w:t>уменьшение вероятности террористических и экстремистских проявлений на территории округа;</w:t>
                  </w:r>
                </w:p>
                <w:p w:rsidR="002F7CFE" w:rsidRPr="002C1E3B" w:rsidRDefault="002F7CFE" w:rsidP="002F7CFE">
                  <w:pPr>
                    <w:pStyle w:val="a7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</w:pP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- обеспечение готовности муниципального образования к противодействию терроризму и экстремизму на его территории;</w:t>
                  </w:r>
                </w:p>
                <w:p w:rsidR="002F7CFE" w:rsidRPr="002C1E3B" w:rsidRDefault="002F7CFE" w:rsidP="002F7CFE">
                  <w:pPr>
                    <w:pStyle w:val="a7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</w:pP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- повышение уровня подготовки населения к защите и действиям в условиях угроз и проявлений </w:t>
                  </w: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lastRenderedPageBreak/>
                    <w:t>террористической и экстремистской направленности;</w:t>
                  </w:r>
                </w:p>
                <w:p w:rsidR="002F7CFE" w:rsidRPr="002C1E3B" w:rsidRDefault="002F7CFE" w:rsidP="002F7CFE">
                  <w:pPr>
                    <w:pStyle w:val="a7"/>
                    <w:jc w:val="both"/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</w:pP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- укрепление толерантности, дружных межэтническ</w:t>
                  </w:r>
                  <w:r w:rsidR="001C1123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их и межнациональных отношений </w:t>
                  </w: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среди населения </w:t>
                  </w:r>
                  <w:r w:rsidR="001C1123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ВМО </w:t>
                  </w: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Балаклавск</w:t>
                  </w:r>
                  <w:r w:rsidR="001C1123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ий</w:t>
                  </w: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C1123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МО</w:t>
                  </w:r>
                  <w:r w:rsidRPr="002C1E3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:rsidR="002F7CFE" w:rsidRPr="002C1E3B" w:rsidRDefault="002F7CFE" w:rsidP="002F7C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7CFE" w:rsidRDefault="002F7CFE" w:rsidP="002F7CFE">
      <w:pPr>
        <w:spacing w:after="0" w:line="288" w:lineRule="auto"/>
        <w:ind w:firstLine="425"/>
        <w:jc w:val="both"/>
        <w:rPr>
          <w:rFonts w:ascii="Times New Roman" w:eastAsia="Calibri" w:hAnsi="Times New Roman"/>
        </w:rPr>
      </w:pPr>
    </w:p>
    <w:p w:rsidR="002F7CFE" w:rsidRPr="002C1E3B" w:rsidRDefault="002F7CFE" w:rsidP="002F7CFE">
      <w:pPr>
        <w:spacing w:after="0" w:line="240" w:lineRule="auto"/>
        <w:ind w:right="-17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2C1E3B">
        <w:rPr>
          <w:rFonts w:ascii="Times New Roman" w:eastAsia="Calibri" w:hAnsi="Times New Roman"/>
          <w:b/>
          <w:sz w:val="28"/>
          <w:szCs w:val="28"/>
        </w:rPr>
        <w:t>. 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2F7CFE" w:rsidRPr="002C1E3B" w:rsidRDefault="002F7CFE" w:rsidP="002F7CFE">
      <w:pPr>
        <w:spacing w:after="0" w:line="240" w:lineRule="auto"/>
        <w:ind w:right="-178"/>
        <w:jc w:val="center"/>
        <w:rPr>
          <w:rFonts w:ascii="Times New Roman" w:eastAsia="Calibri" w:hAnsi="Times New Roman"/>
          <w:sz w:val="28"/>
          <w:szCs w:val="28"/>
        </w:rPr>
      </w:pPr>
    </w:p>
    <w:p w:rsidR="002F7CFE" w:rsidRPr="002C1E3B" w:rsidRDefault="002F7CFE" w:rsidP="002F7C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В октябре 2009 года Президентом Российской Федерации утверждена Концепция противодействия терроризму в Российской Федерации, которая дополнила Стратегию национальной безопасности России и определила основные принципы, цели, задачи и направления дальнейшего развития системы противодействия терроризму в нашей стране, создала в стране системной антитеррористической политики. В ней указано, как должны взаимодействовать органы государственной власти, антитеррористические комиссии и оперативные штабы между собой в случае угрозы теракта.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>Основными нормативными правовыми актами, регулирующими вопр</w:t>
      </w:r>
      <w:r w:rsidR="001C1123">
        <w:rPr>
          <w:rFonts w:ascii="Times New Roman" w:eastAsia="Calibri" w:hAnsi="Times New Roman"/>
          <w:sz w:val="28"/>
          <w:szCs w:val="28"/>
        </w:rPr>
        <w:t xml:space="preserve">осы противодействия терроризму </w:t>
      </w:r>
      <w:r w:rsidRPr="002C1E3B">
        <w:rPr>
          <w:rFonts w:ascii="Times New Roman" w:eastAsia="Calibri" w:hAnsi="Times New Roman"/>
          <w:sz w:val="28"/>
          <w:szCs w:val="28"/>
        </w:rPr>
        <w:t xml:space="preserve">в Российской Федерации являются: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-Указ Президента Российской Федерации от 15.03.2006 г. № 116 «О мерах по противодействию терроризму»;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Федерации»;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-Федеральный закон от 25.07.2002 №114-ФЗ «О противодействии экстремистской деятельности»;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-Федеральный закон от 06 марта 2006 года № 35-ФЗ «О противодействии терроризму»;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-Федеральный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 </w:t>
      </w:r>
    </w:p>
    <w:p w:rsidR="002F7CFE" w:rsidRPr="002C1E3B" w:rsidRDefault="002F7CFE" w:rsidP="002F7C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Ими определено, что структурами, реализующими государственную политику в сфере противодействия терроризму, являются Национальный антитеррористический комитет (обеспечивает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осуществляет подготовку соответствующих предложений Президенту Российской Федерации), Антитеррористические комиссии в субъектах Федерации (осуществляют координацию деятельности на территории субъекта Российской Федерации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минимизации и ликвидации последствий его проявлений), антитеррористические </w:t>
      </w:r>
      <w:r w:rsidRPr="002C1E3B">
        <w:rPr>
          <w:rFonts w:ascii="Times New Roman" w:eastAsia="Calibri" w:hAnsi="Times New Roman"/>
          <w:sz w:val="28"/>
          <w:szCs w:val="28"/>
        </w:rPr>
        <w:lastRenderedPageBreak/>
        <w:t xml:space="preserve">комиссии муниципальных образований. Таким образом, в стране выстроена антитеррористическая управленческая вертикаль «НАК-АТК в субъекте РФ – АТК МО». С учетом особенностей региона – города федерального значения Севастополь как отдельного субъекта Российской Федерации, председателем антитеррористической комиссии в городе Севастополе принято решение включить глав муниципальных образований города Севастополя в состав антитеррористической комиссии города Севастополя, не образовывая отдельные комиссии в муниципальных образованиях. </w:t>
      </w:r>
    </w:p>
    <w:p w:rsidR="002F7CFE" w:rsidRPr="002C1E3B" w:rsidRDefault="002F7CFE" w:rsidP="002F7C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Первый уровень предусматривает совместную с территориальными подразделениями федеральных органов исполнительной власти работу по противодействию террористическим угрозам на предприятиях, включенных в федеральный перечень критически важных объектов.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На втором уровне проводится комплекс мер по обеспечению безопасности функционирования жизненно важных для региональной экономики производств, включенных в краевой перечень объектов, подлежащих первоочередной антитеррористической защите. На третьем уровне организована работа в муниципальном звене по устранению угроз терроризма и иных чрезвычайных ситуаций на опасных производствах, социально-значимых объектах, в местах массового пребывания населения. </w:t>
      </w:r>
    </w:p>
    <w:p w:rsidR="002F7CFE" w:rsidRPr="002C1E3B" w:rsidRDefault="002F7CFE" w:rsidP="002F7C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Принимая во внимание образование в городе единой антитеррористической комиссии, предполагается организовать работу таким образом, чтобы учитывалась безопасность и на местном уровне, и на региональном уровнях. </w:t>
      </w:r>
    </w:p>
    <w:p w:rsidR="002F7CFE" w:rsidRPr="002C1E3B" w:rsidRDefault="002F7CFE" w:rsidP="002F7C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 xml:space="preserve">Таким образом, организатором, исполнителем и координатором работы по противодействию терроризму в муниципальном образовании выступает местная администрация, используя при этом в качестве основного инструмента потенциал антитеррористической комиссии. Антитеррористическая деятельность в муниципальном образовании начинается с анализа и оценки существующих террористических угроз, постоянного мониторинга состояния антитеррористической защищенности объектов возможных террористических посягательств, расположенных на территории муниципального образования. На основе анализа полученной информации вырабатываются предложения для включения в решение антитеррористической комиссии в городе Севастополе по приведению антитеррористической защищенности объектов в соответствие с требованиями. 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lastRenderedPageBreak/>
        <w:t>Резкая активизация деятельности объединений экстремистской направленности в Украине и Турции, формирование ими в регионах Российской Федерации ячеек своих организаций, организованная финансовая поддержка из-за рубежа –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Сегодняшние проявления терроризма и экстремизма затрагивают такие сферы, как: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- подрыв безопасности Российской Федерации;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- унижение национального достоинства, ненависть либо вражда в отношении какой-либо социальной группы;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2F7CFE" w:rsidRPr="002C1E3B" w:rsidRDefault="002F7CFE" w:rsidP="002F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F7CFE" w:rsidRDefault="002F7CFE" w:rsidP="002F7CFE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>Социальная острота проблемы диктует необходимость активизации органов местного самоуправления, а именно разработки и внедрения муниципальных программ с мероприятиями по профилактике терроризма и экстремизма, с привлечением всех групп населения к участию.</w:t>
      </w:r>
    </w:p>
    <w:p w:rsidR="002F7CFE" w:rsidRPr="002C1E3B" w:rsidRDefault="002F7CFE" w:rsidP="002F7CFE">
      <w:pPr>
        <w:spacing w:after="0" w:line="240" w:lineRule="auto"/>
        <w:ind w:right="-17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Pr="002C1E3B">
        <w:rPr>
          <w:rFonts w:ascii="Times New Roman" w:eastAsia="Calibri" w:hAnsi="Times New Roman"/>
          <w:b/>
          <w:sz w:val="28"/>
          <w:szCs w:val="28"/>
        </w:rPr>
        <w:t>. 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2F7CFE" w:rsidRPr="002C1E3B" w:rsidRDefault="002F7CFE" w:rsidP="002F7CFE">
      <w:pPr>
        <w:spacing w:after="0" w:line="240" w:lineRule="auto"/>
        <w:ind w:right="-17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Основными задачами органов местного управления по противодействию терроризму и экстремизму являются: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б) 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и экстремистского характера;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в) организация обучения населения Балаклавский муниципальный округ по вопросам действий в период возникновения угрозы совершения терактов, других чрезвычайных ситуаций;</w:t>
      </w:r>
    </w:p>
    <w:p w:rsidR="002F7CFE" w:rsidRPr="002C1E3B" w:rsidRDefault="001C1123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</w:t>
      </w:r>
      <w:r w:rsidR="002F7CFE" w:rsidRPr="002C1E3B">
        <w:rPr>
          <w:rFonts w:ascii="Times New Roman" w:eastAsia="Calibri" w:hAnsi="Times New Roman"/>
          <w:sz w:val="28"/>
          <w:szCs w:val="28"/>
          <w:lang w:eastAsia="en-US"/>
        </w:rPr>
        <w:t>участие в минимизации и (или) ликвидации последствий проявлений терроризма и экстремизма;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д) обеспечение безопасности граждан и антитеррористической защищенности потенциальных объектов террористических посягательств, особенно мест массового пребывания людей;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е) информирование населения Балаклавский муниципальный окр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уг по вопросам противодействия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и профилактики терроризма и экстремизма;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ж) 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участие в профилактике терроризма и экстремизма, а также в минимизации и (или) ликвидаци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и последствий проявления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терроризма и экстремизма на территории внутригородского муниципального образования города Севастополя Балаклавский муниципальный округ. 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задачами муниципальной программы являются: 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Балаклавский муниципальный округ;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реали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зация мероприятий по участию в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Балаклавский муниципальный округ;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внутригородского муниципального образования города Севастополя Балаклавский муниципальный округ.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Достижение целей и задач муниципальной программы обеспечивается выполнением следующих мероприятий: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участием в деятельности межведомственной рабочей группы по координации деятельности правоохранительных и контролирующих органов, органов местного самоуправления по противодействию экстремистской деятельности и терроризму при прокуратуре Балаклавского района города Севастополя;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осуществлением взаимообмена информацией с прокуратурой Балаклавского района города Севастополя, Следст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венным отделом по Балаклавскому району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СУ СК России по г. Севастополю, Правительством города Севастополя, отделом УМВД России Балаклавского района, отделом по вопросам миграции в Балаклавском районе;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обходом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мониторинга территории муниципального образования на предмет выявления мест концентрации молодежи;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- обходом территории муниципального образования на предмет выявления оставленных разукомплектованных автотранспортных средств, мониторинга состояния антитеррористической </w:t>
      </w:r>
      <w:proofErr w:type="spellStart"/>
      <w:r w:rsidRPr="002C1E3B">
        <w:rPr>
          <w:rFonts w:ascii="Times New Roman" w:eastAsia="Calibri" w:hAnsi="Times New Roman"/>
          <w:sz w:val="28"/>
          <w:szCs w:val="28"/>
          <w:lang w:eastAsia="en-US"/>
        </w:rPr>
        <w:t>укреплённости</w:t>
      </w:r>
      <w:proofErr w:type="spellEnd"/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мест массового пребывания людей;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изданием и распространением листовок и брошюр по профилактике терроризма и экстремизма, размещением на территории округа (информационных стендах) социальной рекламы, направленной на гармонизацию межэтнический и межкультурных отношений, на профилактику терроризма и экстремизма;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адресным распространением информации в местах компактного проживания, обучения, работы иностранных граждан, содержащей разъяснение требований действующего законодательства РФ о миграции и о безопасном пребывании на территории города;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размещением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информированием жителей о целях, задачах и содержании муниципальной программы через СМИ и печатно-издательскую продукцию;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привлечением внимания к целям, задачам и содержанию муниципальной программы работников образовательных учреждений и учреждений культуры, общественных организаций и объединений;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организацией занятий и консультаций для неработающего населения округа по теме «Противодействие терроризму в Российской Федерации и личная безопасность граждан».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2C1E3B" w:rsidRDefault="002F7CFE" w:rsidP="002F7CFE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2C1E3B">
        <w:rPr>
          <w:rFonts w:ascii="Times New Roman" w:eastAsia="Calibri" w:hAnsi="Times New Roman"/>
          <w:b/>
          <w:sz w:val="28"/>
          <w:szCs w:val="28"/>
          <w:lang w:eastAsia="en-US"/>
        </w:rPr>
        <w:t>. Обоснование объема финансовых ресурсов, необходимых для реализации муниципальной программы</w:t>
      </w:r>
    </w:p>
    <w:p w:rsidR="002F7CFE" w:rsidRPr="002C1E3B" w:rsidRDefault="002F7CFE" w:rsidP="002F7CFE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бюджетных средств по реализации мероприятий муниципальной программы – местная администрация внутригородского муниципального образования города Севастополя Балаклавск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Источниками финансирования муниципальной программы являются средства местного бюджета внутригородского муниципального образования города Севастополя Балаклавский муниципальный округ на текущий финансовый год. Кроме средств местного бюджета могут учитываться средства, привлеченные из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дополнительных источников в соответствии с законодательством Российской Федерации.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Финансирование мероприятий муниципальной программы осуществляется за счёт средств бюджета внутригородского муниципального образования города Севастополя Балаклавский муниципального округа в объёме, утверждаемом решением Совета Балаклавского муниципального округа о бюджете на очередной финансовый год.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Контроль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Объем бюджетных ассигнований муниципальной программы составляет </w:t>
      </w:r>
      <w:r w:rsidRPr="002C1E3B">
        <w:rPr>
          <w:rFonts w:ascii="Times New Roman" w:eastAsia="Calibri" w:hAnsi="Times New Roman"/>
          <w:b/>
          <w:sz w:val="28"/>
          <w:szCs w:val="28"/>
          <w:lang w:eastAsia="en-US"/>
        </w:rPr>
        <w:t>70 тыс. руб.</w:t>
      </w:r>
    </w:p>
    <w:p w:rsidR="002F7CFE" w:rsidRPr="002C1E3B" w:rsidRDefault="002F7CFE" w:rsidP="001C1123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Возможно перераспределение финансовых средств в рамках мероприятий муниципальной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муниципальной программы.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2C1E3B" w:rsidRDefault="002F7CFE" w:rsidP="002F7CFE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2C1E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C1E3B">
        <w:rPr>
          <w:rFonts w:ascii="Times New Roman" w:eastAsia="Calibri" w:hAnsi="Times New Roman"/>
          <w:b/>
          <w:sz w:val="28"/>
          <w:szCs w:val="28"/>
          <w:lang w:eastAsia="en-US"/>
        </w:rPr>
        <w:t>Анализ рисков реализации муниципальной программы, меры управления рисками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 муниципальной программы,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муниципальной программы могут быть выделены следующие риски ее реализации.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Правовые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C1E3B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риски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связаны с изменением федерального и законодательства города Севастополя,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Для минимизации воздействия данной группы рисков планируется на этапе разработки проектов документов Балаклавский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b/>
          <w:i/>
          <w:sz w:val="28"/>
          <w:szCs w:val="28"/>
          <w:lang w:eastAsia="en-US"/>
        </w:rPr>
        <w:t>Финансовые риски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Способами ограничения финансовых рисков выступают: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- привлечение внебюджетного финансирования. 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Макроэкономические риски связанны с возможностями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b/>
          <w:i/>
          <w:sz w:val="28"/>
          <w:szCs w:val="28"/>
          <w:lang w:eastAsia="en-US"/>
        </w:rPr>
        <w:t>Административные риски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формирование эффективной системы управления реализацией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проведение систематического мониторинга результативности реализации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взаимодействия участников реализации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своевременная корректировка мероприятий муниципальной программы.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2C1E3B" w:rsidRDefault="002F7CFE" w:rsidP="002F7CFE">
      <w:pPr>
        <w:pStyle w:val="a6"/>
        <w:shd w:val="clear" w:color="auto" w:fill="FFFFFF"/>
        <w:spacing w:after="0" w:line="27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2C1E3B">
        <w:rPr>
          <w:rFonts w:ascii="Times New Roman" w:eastAsia="Calibri" w:hAnsi="Times New Roman"/>
          <w:b/>
          <w:sz w:val="28"/>
          <w:szCs w:val="28"/>
          <w:lang w:eastAsia="en-US"/>
        </w:rPr>
        <w:t>. Оценка планируемой эффективности муниципальной программы</w:t>
      </w:r>
    </w:p>
    <w:p w:rsidR="002F7CFE" w:rsidRPr="002C1E3B" w:rsidRDefault="002F7CFE" w:rsidP="002F7CFE">
      <w:pPr>
        <w:pStyle w:val="a6"/>
        <w:shd w:val="clear" w:color="auto" w:fill="FFFFFF"/>
        <w:spacing w:after="0" w:line="27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2C1E3B" w:rsidRDefault="002F7CFE" w:rsidP="001C11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</w:t>
      </w:r>
      <w:r w:rsidR="001C1123">
        <w:rPr>
          <w:rFonts w:ascii="Times New Roman" w:eastAsia="Calibri" w:hAnsi="Times New Roman"/>
          <w:sz w:val="28"/>
          <w:szCs w:val="28"/>
        </w:rPr>
        <w:t xml:space="preserve"> финансовых ресурсов в пользу </w:t>
      </w:r>
      <w:r w:rsidRPr="002C1E3B">
        <w:rPr>
          <w:rFonts w:ascii="Times New Roman" w:eastAsia="Calibri" w:hAnsi="Times New Roman"/>
          <w:sz w:val="28"/>
          <w:szCs w:val="28"/>
        </w:rPr>
        <w:t>наиболее эффективных направлений, сокращения малоэффективных и необоснованных бюджетных расходов.</w:t>
      </w:r>
    </w:p>
    <w:p w:rsidR="002F7CFE" w:rsidRPr="002C1E3B" w:rsidRDefault="002F7CFE" w:rsidP="002F7CFE">
      <w:pPr>
        <w:pStyle w:val="a7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В результате реализации муниципальной программы ожидается: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обеспечение готовности внутригородского муниципального образования города Севастополя Балаклавский муниципальный округ к противодействию терроризму и экстремизму на его территории;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укрепление толерантности, дружных межэтническ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их и межнациональных отношений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среди населения внутригородского муниципального образования города Севастополя Балаклавский муниципальный округ.</w:t>
      </w:r>
    </w:p>
    <w:p w:rsidR="002F7CFE" w:rsidRPr="002C1E3B" w:rsidRDefault="002F7CFE" w:rsidP="002F7C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</w:rPr>
        <w:t>Оценка эффективности реализации муниципальной программы проводится в соответствии со ст.54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2F7CFE" w:rsidRPr="002C1E3B" w:rsidRDefault="002F7CFE" w:rsidP="002F7CFE">
      <w:pPr>
        <w:shd w:val="clear" w:color="auto" w:fill="FFFFFF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Pr="002C1E3B">
        <w:rPr>
          <w:rFonts w:ascii="Times New Roman" w:eastAsia="Calibri" w:hAnsi="Times New Roman"/>
          <w:b/>
          <w:sz w:val="28"/>
          <w:szCs w:val="28"/>
        </w:rPr>
        <w:t>. Финансовое обеспечение</w:t>
      </w:r>
    </w:p>
    <w:p w:rsidR="002F7CFE" w:rsidRPr="002C1E3B" w:rsidRDefault="002F7CFE" w:rsidP="001C14FA">
      <w:pPr>
        <w:pStyle w:val="a3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C1E3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 </w:t>
      </w:r>
    </w:p>
    <w:p w:rsidR="002F7CFE" w:rsidRPr="002C1E3B" w:rsidRDefault="002F7CFE" w:rsidP="002F7CFE">
      <w:pPr>
        <w:shd w:val="clear" w:color="auto" w:fill="FFFFFF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Pr="002C1E3B">
        <w:rPr>
          <w:rFonts w:ascii="Times New Roman" w:eastAsia="Calibri" w:hAnsi="Times New Roman"/>
          <w:b/>
          <w:sz w:val="28"/>
          <w:szCs w:val="28"/>
        </w:rPr>
        <w:t>. Система управления и контроль за ходом выполнения муниципальной программы</w:t>
      </w:r>
    </w:p>
    <w:p w:rsidR="002F7CFE" w:rsidRPr="002C1E3B" w:rsidRDefault="002F7CFE" w:rsidP="001C14FA">
      <w:pPr>
        <w:pStyle w:val="a7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Координацию деятельности исполнителей муниципальной программы осуществляет заместитель Главы местной администрации внутригородского муниципального образования города Севастополя Балаклавск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Исполнители муниципальной программы: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обеспечивают своевременную реализацию программных мероприятий;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привлекают к реализации муниципальной программы соисполнителей в установленном порядке.</w:t>
      </w:r>
    </w:p>
    <w:p w:rsidR="002F7CFE" w:rsidRPr="002C1E3B" w:rsidRDefault="002F7CFE" w:rsidP="002F7CFE">
      <w:pPr>
        <w:pStyle w:val="a7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Ресурсное обеспечение муниципальной программы осуществляется за счет средств местного бюджета, в объемах, предусмотренных муниципальной программой, и утверждается решением Совета Балаклавского муниципального округа о бюджете на очередной финансовый год.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 При сокращении или увеличении объемов бюджетного финансирования на реализацию мероприятий муниципальной программы координатор муниципальной программы производит корректировку в перечне мероприятий.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ab/>
        <w:t>Общее управление муниципальной программой, организация мониторинга и оценка эффективности программных мероприятий осуществляется местной администрацией внутригородского муниципального образования города Севастополя Балаклавский муниципальный округ в соответствии с постановлением местной администрации внутригородского муниципального образования города Севастополя Балаклавского  муниципального округа от 14.09.2015 № 17/МА «Об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округ». Реализация муниципальной программы осуществляется на основе: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- условий, порядка и правил, утвержденных нормативными правовыми актами РФ и города Севастополя; 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 муниципальной программой включает в себя: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организацию сбора от исполнителей муниципальной программы информации о ходе реализации мероприятий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оценку эффективности реализации разделов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обобщение отчетных материалов, подготовку и представление в установленном порядке отчетов о ходе реализации муниципальной программы в финансовый отдел местной администрации внутригородского муниципального образования 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орода Севастополя Балаклавского 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C1E3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Отчет о реализации муниципальной программы должен содержать: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сведения о результатах реализации муниципальной программы за отчетный период;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общий объем фактически произведенных расходов, всего и в том числе по источникам финансирования;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сведения о соответствии результатов фактическим затратам на реализацию муниципальной программы;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сведения о соответствии фактических показателей реализации муниципальной программы показателям, установленным докладами о результативности;</w:t>
      </w:r>
    </w:p>
    <w:p w:rsidR="002F7CFE" w:rsidRPr="002C1E3B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>- информацию о ходе и полноте выполнения программных мероприятий;</w:t>
      </w:r>
    </w:p>
    <w:p w:rsidR="002F7CFE" w:rsidRPr="00181AE8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AE8">
        <w:rPr>
          <w:rFonts w:ascii="Times New Roman" w:eastAsia="Calibri" w:hAnsi="Times New Roman"/>
          <w:sz w:val="28"/>
          <w:szCs w:val="28"/>
          <w:lang w:eastAsia="en-US"/>
        </w:rPr>
        <w:t>- оценку эффективности результатов реализации муниципальной программы.</w:t>
      </w:r>
    </w:p>
    <w:p w:rsidR="002F7CFE" w:rsidRPr="00181AE8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AE8">
        <w:rPr>
          <w:rFonts w:ascii="Times New Roman" w:eastAsia="Calibri" w:hAnsi="Times New Roman"/>
          <w:sz w:val="28"/>
          <w:szCs w:val="28"/>
          <w:lang w:eastAsia="en-US"/>
        </w:rPr>
        <w:t>По окончании срока реализации мероприятий координатор муниципальной программы подготавливает и представляет отчет о ходе работ по муниципальной программы и эффективности использования финансовых средств за весь период ее реализации.</w:t>
      </w:r>
    </w:p>
    <w:p w:rsidR="002F7CFE" w:rsidRPr="00181AE8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AE8">
        <w:rPr>
          <w:rFonts w:ascii="Times New Roman" w:eastAsia="Calibri" w:hAnsi="Times New Roman"/>
          <w:sz w:val="28"/>
          <w:szCs w:val="28"/>
          <w:lang w:eastAsia="en-US"/>
        </w:rPr>
        <w:t>Отчеты о ходе реализации муниципальной программы по результатам за год и за весь период действия подлежат утверждению постановлением местной администрации Ба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лаклавск</w:t>
      </w:r>
      <w:r w:rsidR="00A3022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A3022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A302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81AE8">
        <w:rPr>
          <w:rFonts w:ascii="Times New Roman" w:eastAsia="Calibri" w:hAnsi="Times New Roman"/>
          <w:sz w:val="28"/>
          <w:szCs w:val="28"/>
          <w:lang w:eastAsia="en-US"/>
        </w:rPr>
        <w:t>не позднее одного месяца до дня внесения отчета об исполнении местного бюджета на рассмотрение Совета Балаклавского муниципального округа.</w:t>
      </w: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AE8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муниципальной программы осуществляет заместитель Главы местной администрации внутригородского муниципального образования города Севастополя Балаклавск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181AE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181AE8"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1C11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81A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CFE" w:rsidRPr="004A4E09" w:rsidRDefault="002F7CFE" w:rsidP="002F7CFE">
      <w:pPr>
        <w:pStyle w:val="a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F7CFE" w:rsidRPr="004A4E09" w:rsidRDefault="002F7CFE" w:rsidP="002F7CFE">
      <w:pPr>
        <w:pStyle w:val="a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F7CFE" w:rsidRPr="004A4E09" w:rsidRDefault="001C1123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Глава ВМО Балаклавский МО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 w:rsidR="002F7CFE" w:rsidRPr="004A4E09">
        <w:rPr>
          <w:rFonts w:ascii="Times New Roman" w:eastAsia="Calibri" w:hAnsi="Times New Roman"/>
          <w:i/>
          <w:sz w:val="28"/>
          <w:szCs w:val="28"/>
          <w:lang w:eastAsia="en-US"/>
        </w:rPr>
        <w:tab/>
        <w:t xml:space="preserve"> </w:t>
      </w:r>
      <w:r w:rsidR="002F7CFE" w:rsidRPr="004A4E09">
        <w:rPr>
          <w:rFonts w:ascii="Times New Roman" w:eastAsia="Calibri" w:hAnsi="Times New Roman"/>
          <w:b/>
          <w:i/>
          <w:sz w:val="28"/>
          <w:szCs w:val="28"/>
          <w:lang w:eastAsia="en-US"/>
        </w:rPr>
        <w:t>Е.А. Бабошкин</w:t>
      </w: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C14FA" w:rsidRDefault="001C14FA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F7CFE" w:rsidRDefault="002F7CFE" w:rsidP="00F40DBE">
      <w:pPr>
        <w:pStyle w:val="a7"/>
        <w:tabs>
          <w:tab w:val="left" w:pos="4820"/>
          <w:tab w:val="left" w:pos="5245"/>
          <w:tab w:val="left" w:pos="5387"/>
        </w:tabs>
        <w:ind w:left="5245" w:right="-603" w:hanging="142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Приложение №1</w:t>
      </w:r>
    </w:p>
    <w:p w:rsidR="002F7CFE" w:rsidRDefault="002F7CFE" w:rsidP="002F7CFE">
      <w:pPr>
        <w:pStyle w:val="a7"/>
        <w:tabs>
          <w:tab w:val="left" w:pos="4820"/>
          <w:tab w:val="left" w:pos="5103"/>
          <w:tab w:val="left" w:pos="5387"/>
        </w:tabs>
        <w:ind w:left="5103" w:right="-20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 муниципальной программе </w:t>
      </w:r>
      <w:r w:rsidRPr="00010B99">
        <w:rPr>
          <w:rFonts w:ascii="Times New Roman" w:eastAsia="Calibri" w:hAnsi="Times New Roman"/>
          <w:lang w:eastAsia="en-US"/>
        </w:rPr>
        <w:t>«Укрепление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 xml:space="preserve">межнационального и </w:t>
      </w:r>
      <w:r>
        <w:rPr>
          <w:rFonts w:ascii="Times New Roman" w:eastAsia="Calibri" w:hAnsi="Times New Roman"/>
          <w:lang w:eastAsia="en-US"/>
        </w:rPr>
        <w:t>м</w:t>
      </w:r>
      <w:r w:rsidRPr="00010B99">
        <w:rPr>
          <w:rFonts w:ascii="Times New Roman" w:eastAsia="Calibri" w:hAnsi="Times New Roman"/>
          <w:lang w:eastAsia="en-US"/>
        </w:rPr>
        <w:t xml:space="preserve">ежконфессионального согласия, </w:t>
      </w:r>
      <w:r w:rsidR="001C1123">
        <w:rPr>
          <w:rFonts w:ascii="Times New Roman" w:eastAsia="Calibri" w:hAnsi="Times New Roman"/>
          <w:lang w:eastAsia="en-US"/>
        </w:rPr>
        <w:t>п</w:t>
      </w:r>
      <w:r w:rsidRPr="00010B99">
        <w:rPr>
          <w:rFonts w:ascii="Times New Roman" w:eastAsia="Calibri" w:hAnsi="Times New Roman"/>
          <w:lang w:eastAsia="en-US"/>
        </w:rPr>
        <w:t>оддержки и развития языков и культуры народов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Российской Фе</w:t>
      </w:r>
      <w:r>
        <w:rPr>
          <w:rFonts w:ascii="Times New Roman" w:eastAsia="Calibri" w:hAnsi="Times New Roman"/>
          <w:lang w:eastAsia="en-US"/>
        </w:rPr>
        <w:t>дерации,</w:t>
      </w:r>
      <w:r w:rsidRPr="00010B99">
        <w:rPr>
          <w:rFonts w:ascii="Times New Roman" w:eastAsia="Calibri" w:hAnsi="Times New Roman"/>
          <w:lang w:eastAsia="en-US"/>
        </w:rPr>
        <w:t xml:space="preserve"> проживающих на территории</w:t>
      </w:r>
      <w:r>
        <w:rPr>
          <w:rFonts w:ascii="Times New Roman" w:eastAsia="Calibri" w:hAnsi="Times New Roman"/>
          <w:lang w:eastAsia="en-US"/>
        </w:rPr>
        <w:t xml:space="preserve"> в</w:t>
      </w:r>
      <w:r w:rsidRPr="00010B99">
        <w:rPr>
          <w:rFonts w:ascii="Times New Roman" w:eastAsia="Calibri" w:hAnsi="Times New Roman"/>
          <w:lang w:eastAsia="en-US"/>
        </w:rPr>
        <w:t>нутригородского муниципального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образования города Севастополя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Балаклавский муниципальный округ,</w:t>
      </w:r>
      <w:r>
        <w:rPr>
          <w:rFonts w:ascii="Times New Roman" w:eastAsia="Calibri" w:hAnsi="Times New Roman"/>
          <w:lang w:eastAsia="en-US"/>
        </w:rPr>
        <w:t xml:space="preserve"> реализации прав национальных </w:t>
      </w:r>
      <w:r w:rsidRPr="00010B99">
        <w:rPr>
          <w:rFonts w:ascii="Times New Roman" w:eastAsia="Calibri" w:hAnsi="Times New Roman"/>
          <w:lang w:eastAsia="en-US"/>
        </w:rPr>
        <w:t>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</w:p>
    <w:p w:rsidR="002F7CFE" w:rsidRDefault="002F7CFE" w:rsidP="002F7CFE">
      <w:pPr>
        <w:pStyle w:val="a7"/>
        <w:tabs>
          <w:tab w:val="left" w:pos="4820"/>
          <w:tab w:val="left" w:pos="5245"/>
        </w:tabs>
        <w:ind w:left="5529"/>
        <w:rPr>
          <w:rFonts w:ascii="Times New Roman" w:eastAsia="Calibri" w:hAnsi="Times New Roman"/>
          <w:lang w:eastAsia="en-US"/>
        </w:rPr>
      </w:pPr>
    </w:p>
    <w:p w:rsidR="002F7CFE" w:rsidRPr="002C1E3B" w:rsidRDefault="002F7CFE" w:rsidP="002F7CFE">
      <w:pPr>
        <w:pStyle w:val="a7"/>
        <w:tabs>
          <w:tab w:val="left" w:pos="4820"/>
          <w:tab w:val="left" w:pos="5245"/>
        </w:tabs>
        <w:jc w:val="center"/>
        <w:rPr>
          <w:rFonts w:ascii="Times New Roman" w:hAnsi="Times New Roman"/>
          <w:b/>
          <w:sz w:val="28"/>
          <w:szCs w:val="28"/>
        </w:rPr>
      </w:pPr>
      <w:r w:rsidRPr="002C1E3B">
        <w:rPr>
          <w:rFonts w:ascii="Times New Roman" w:hAnsi="Times New Roman"/>
          <w:b/>
          <w:sz w:val="28"/>
          <w:szCs w:val="28"/>
        </w:rPr>
        <w:t>План мероприятий по подпрограмме «Профилактики межнациональных (межэтнических) конфликтов, терроризма и экстремизма на территории внутригородского муниципального образования города Севастополя Балаклавский муниципальный округ»</w:t>
      </w:r>
    </w:p>
    <w:p w:rsidR="002F7CFE" w:rsidRPr="002C1E3B" w:rsidRDefault="002F7CFE" w:rsidP="002F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6" w:tblpY="1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11"/>
        <w:gridCol w:w="2546"/>
        <w:gridCol w:w="1843"/>
        <w:gridCol w:w="2126"/>
      </w:tblGrid>
      <w:tr w:rsidR="00687BD4" w:rsidRPr="009775CC" w:rsidTr="008A5FC0">
        <w:trPr>
          <w:cantSplit/>
          <w:trHeight w:val="1379"/>
        </w:trPr>
        <w:tc>
          <w:tcPr>
            <w:tcW w:w="675" w:type="dxa"/>
            <w:vAlign w:val="center"/>
          </w:tcPr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11" w:type="dxa"/>
            <w:vAlign w:val="center"/>
          </w:tcPr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мероприятия</w:t>
            </w:r>
          </w:p>
        </w:tc>
        <w:tc>
          <w:tcPr>
            <w:tcW w:w="2546" w:type="dxa"/>
          </w:tcPr>
          <w:p w:rsidR="001C1123" w:rsidRPr="00FA4CC7" w:rsidRDefault="001C1123" w:rsidP="00687BD4">
            <w:pPr>
              <w:pStyle w:val="a3"/>
              <w:jc w:val="center"/>
              <w:rPr>
                <w:sz w:val="25"/>
                <w:szCs w:val="25"/>
              </w:rPr>
            </w:pPr>
            <w:r w:rsidRPr="00FA4CC7">
              <w:rPr>
                <w:sz w:val="25"/>
                <w:szCs w:val="25"/>
              </w:rPr>
              <w:t>Главный распорядитель</w:t>
            </w:r>
            <w:r w:rsidR="00FA4CC7">
              <w:rPr>
                <w:sz w:val="25"/>
                <w:szCs w:val="25"/>
              </w:rPr>
              <w:t xml:space="preserve"> </w:t>
            </w:r>
            <w:r w:rsidRPr="00FA4CC7">
              <w:rPr>
                <w:sz w:val="25"/>
                <w:szCs w:val="25"/>
              </w:rPr>
              <w:t>/главный исполнитель</w:t>
            </w:r>
          </w:p>
        </w:tc>
        <w:tc>
          <w:tcPr>
            <w:tcW w:w="1843" w:type="dxa"/>
            <w:vAlign w:val="center"/>
          </w:tcPr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Срок</w:t>
            </w:r>
          </w:p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исполнения мероприятия, год</w:t>
            </w:r>
          </w:p>
        </w:tc>
        <w:tc>
          <w:tcPr>
            <w:tcW w:w="2126" w:type="dxa"/>
            <w:vAlign w:val="center"/>
          </w:tcPr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Объем</w:t>
            </w:r>
          </w:p>
          <w:p w:rsidR="001C1123" w:rsidRPr="00FA4CC7" w:rsidRDefault="001C1123" w:rsidP="00687BD4">
            <w:pPr>
              <w:spacing w:after="0" w:line="28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финансирования</w:t>
            </w:r>
          </w:p>
          <w:p w:rsidR="001C1123" w:rsidRPr="00FA4CC7" w:rsidRDefault="001C1123" w:rsidP="00687BD4">
            <w:pPr>
              <w:spacing w:after="0" w:line="288" w:lineRule="auto"/>
              <w:ind w:right="-3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A4CC7">
              <w:rPr>
                <w:rFonts w:ascii="Times New Roman" w:hAnsi="Times New Roman"/>
                <w:sz w:val="25"/>
                <w:szCs w:val="25"/>
              </w:rPr>
              <w:t>(руб.)</w:t>
            </w:r>
          </w:p>
        </w:tc>
      </w:tr>
      <w:tr w:rsidR="00687BD4" w:rsidRPr="009775CC" w:rsidTr="008A5FC0">
        <w:trPr>
          <w:cantSplit/>
          <w:trHeight w:val="1575"/>
        </w:trPr>
        <w:tc>
          <w:tcPr>
            <w:tcW w:w="675" w:type="dxa"/>
            <w:vAlign w:val="center"/>
          </w:tcPr>
          <w:p w:rsidR="001C1123" w:rsidRPr="00FA4CC7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1C1123" w:rsidRPr="002C1E3B" w:rsidRDefault="001C1123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Мониторинг законодательства</w:t>
            </w:r>
          </w:p>
          <w:p w:rsidR="001C1123" w:rsidRPr="002C1E3B" w:rsidRDefault="001C1123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 сфере профилактики</w:t>
            </w:r>
          </w:p>
          <w:p w:rsidR="001C1123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терроризма и экстремизма</w:t>
            </w:r>
          </w:p>
        </w:tc>
        <w:tc>
          <w:tcPr>
            <w:tcW w:w="2546" w:type="dxa"/>
          </w:tcPr>
          <w:p w:rsidR="001C1123" w:rsidRPr="002C1E3B" w:rsidRDefault="001C1123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1C1123" w:rsidRPr="002C1E3B" w:rsidRDefault="001C1123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C1123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</w:p>
        </w:tc>
      </w:tr>
      <w:tr w:rsidR="00FA4CC7" w:rsidRPr="009775CC" w:rsidTr="008A5FC0">
        <w:trPr>
          <w:cantSplit/>
          <w:trHeight w:val="1137"/>
        </w:trPr>
        <w:tc>
          <w:tcPr>
            <w:tcW w:w="675" w:type="dxa"/>
            <w:vAlign w:val="center"/>
          </w:tcPr>
          <w:p w:rsidR="001C1123" w:rsidRPr="00FA4CC7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1C1123" w:rsidRPr="002C1E3B" w:rsidRDefault="001C1123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Участие в деятельности антитеррористической комиссии и работе оперативного штаба в городе</w:t>
            </w:r>
            <w:r w:rsidR="00687B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Севастополе</w:t>
            </w:r>
          </w:p>
        </w:tc>
        <w:tc>
          <w:tcPr>
            <w:tcW w:w="2546" w:type="dxa"/>
          </w:tcPr>
          <w:p w:rsidR="00FA4CC7" w:rsidRPr="002C1E3B" w:rsidRDefault="00FA4CC7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C1123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2017, 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1C1123" w:rsidRPr="002C1E3B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1C1123" w:rsidRPr="00163BEF" w:rsidRDefault="001C1123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  <w:r w:rsidRPr="00163B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687BD4" w:rsidRPr="004A4E09" w:rsidTr="008A5FC0">
        <w:trPr>
          <w:cantSplit/>
          <w:trHeight w:val="782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Приобретение и распространен</w:t>
            </w:r>
            <w:r w:rsidR="008A5FC0">
              <w:rPr>
                <w:rFonts w:ascii="Times New Roman" w:hAnsi="Times New Roman"/>
                <w:sz w:val="26"/>
                <w:szCs w:val="26"/>
              </w:rPr>
              <w:t xml:space="preserve">ие полиграфической продукции по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профилактике </w:t>
            </w:r>
            <w:r w:rsidRPr="00687BD4">
              <w:rPr>
                <w:rFonts w:ascii="Times New Roman" w:hAnsi="Times New Roman"/>
                <w:sz w:val="26"/>
                <w:szCs w:val="26"/>
              </w:rPr>
              <w:t>терроризма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квартал 2017</w:t>
            </w:r>
          </w:p>
        </w:tc>
        <w:tc>
          <w:tcPr>
            <w:tcW w:w="2126" w:type="dxa"/>
            <w:vAlign w:val="center"/>
          </w:tcPr>
          <w:p w:rsidR="00687BD4" w:rsidRPr="002C1E3B" w:rsidRDefault="00687BD4" w:rsidP="001C14FA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5 тыс.</w:t>
            </w:r>
          </w:p>
        </w:tc>
      </w:tr>
      <w:tr w:rsidR="00687BD4" w:rsidRPr="009775CC" w:rsidTr="008A5FC0">
        <w:trPr>
          <w:cantSplit/>
          <w:trHeight w:val="1137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Приобретение и распространение полиграфической продукции по профилактике экстремизма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квартал 2017</w:t>
            </w:r>
          </w:p>
        </w:tc>
        <w:tc>
          <w:tcPr>
            <w:tcW w:w="2126" w:type="dxa"/>
            <w:vAlign w:val="center"/>
          </w:tcPr>
          <w:p w:rsidR="00687BD4" w:rsidRPr="002C1E3B" w:rsidRDefault="00687BD4" w:rsidP="001C14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5 тыс.</w:t>
            </w:r>
          </w:p>
        </w:tc>
      </w:tr>
      <w:tr w:rsidR="00687BD4" w:rsidRPr="009775CC" w:rsidTr="008A5FC0">
        <w:trPr>
          <w:cantSplit/>
          <w:trHeight w:val="782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Размещение на информационных стендах, в средствах массовой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муниципального и городского уровня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2017,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7F3C97" w:rsidRDefault="007F3C97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687BD4" w:rsidRDefault="00687BD4" w:rsidP="008A5FC0">
            <w:pPr>
              <w:jc w:val="center"/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</w:p>
        </w:tc>
      </w:tr>
      <w:tr w:rsidR="00687BD4" w:rsidRPr="009775CC" w:rsidTr="008A5FC0">
        <w:trPr>
          <w:cantSplit/>
          <w:trHeight w:val="1390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Организация и проведение круглых столов, семинаров, с привлечением должностных лиц и специалистов по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профилактике терроризма, минимизации и (или) ликвидации последствий его проявлений</w:t>
            </w:r>
          </w:p>
        </w:tc>
        <w:tc>
          <w:tcPr>
            <w:tcW w:w="2546" w:type="dxa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2FD1" w:rsidRDefault="00AE2FD1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весь период</w:t>
            </w:r>
          </w:p>
        </w:tc>
        <w:tc>
          <w:tcPr>
            <w:tcW w:w="2126" w:type="dxa"/>
            <w:vAlign w:val="center"/>
          </w:tcPr>
          <w:p w:rsidR="00687BD4" w:rsidRPr="002C1E3B" w:rsidRDefault="00687BD4" w:rsidP="00AE2F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</w:p>
        </w:tc>
      </w:tr>
      <w:tr w:rsidR="00687BD4" w:rsidRPr="009775CC" w:rsidTr="008A5FC0">
        <w:trPr>
          <w:cantSplit/>
          <w:trHeight w:val="1390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Организация взаимодействия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с МВД, ФСБ, МЧС, АК и оперативным штабом в городе Севастополе, предприятиями,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учреждениями и организациями всех форм собственности по вопросам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координации действий в профилактике терроризма,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минимизации и (или) ликвидации последствий его проявлений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2017,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687BD4" w:rsidRPr="009775CC" w:rsidTr="008A5FC0">
        <w:trPr>
          <w:cantSplit/>
          <w:trHeight w:val="1390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Выявление</w:t>
            </w:r>
          </w:p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разукомплектованных транспортных средств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весь период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финансирование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687BD4" w:rsidRPr="009775CC" w:rsidTr="008A5FC0">
        <w:trPr>
          <w:cantSplit/>
          <w:trHeight w:val="940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Выявление и координация ликвидации последствий нанесения экстремистской и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>фашистской символики на территории Балаклавский МО</w:t>
            </w:r>
          </w:p>
        </w:tc>
        <w:tc>
          <w:tcPr>
            <w:tcW w:w="2546" w:type="dxa"/>
          </w:tcPr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126" w:type="dxa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3 тыс.</w:t>
            </w:r>
          </w:p>
        </w:tc>
      </w:tr>
      <w:tr w:rsidR="00687BD4" w:rsidRPr="009775CC" w:rsidTr="008A5FC0">
        <w:trPr>
          <w:cantSplit/>
          <w:trHeight w:val="1199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Размещение на электронных табло «Бегущая строка» для размещения информации об угрозе и совершении террористических актов</w:t>
            </w:r>
          </w:p>
        </w:tc>
        <w:tc>
          <w:tcPr>
            <w:tcW w:w="2546" w:type="dxa"/>
          </w:tcPr>
          <w:p w:rsidR="008A5FC0" w:rsidRDefault="008A5FC0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в течение года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4 тыс.</w:t>
            </w:r>
          </w:p>
        </w:tc>
      </w:tr>
      <w:tr w:rsidR="00687BD4" w:rsidRPr="009775CC" w:rsidTr="008A5FC0">
        <w:trPr>
          <w:cantSplit/>
          <w:trHeight w:val="1118"/>
        </w:trPr>
        <w:tc>
          <w:tcPr>
            <w:tcW w:w="675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11" w:type="dxa"/>
            <w:vAlign w:val="center"/>
          </w:tcPr>
          <w:p w:rsidR="00687BD4" w:rsidRPr="002C1E3B" w:rsidRDefault="00687BD4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</w:t>
            </w:r>
          </w:p>
        </w:tc>
        <w:tc>
          <w:tcPr>
            <w:tcW w:w="2546" w:type="dxa"/>
          </w:tcPr>
          <w:p w:rsidR="00AE2FD1" w:rsidRDefault="00AE2FD1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A5FC0" w:rsidRDefault="008A5FC0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A5FC0" w:rsidRDefault="008A5FC0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7BD4" w:rsidRPr="002C1E3B" w:rsidRDefault="00687BD4" w:rsidP="00687B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7BD4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2017, 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87BD4" w:rsidRPr="002C1E3B" w:rsidRDefault="00687BD4" w:rsidP="00687B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3 тыс.</w:t>
            </w:r>
          </w:p>
        </w:tc>
      </w:tr>
      <w:tr w:rsidR="00687BD4" w:rsidTr="008A5FC0">
        <w:trPr>
          <w:gridBefore w:val="3"/>
          <w:wBefore w:w="6232" w:type="dxa"/>
          <w:trHeight w:val="486"/>
        </w:trPr>
        <w:tc>
          <w:tcPr>
            <w:tcW w:w="1843" w:type="dxa"/>
          </w:tcPr>
          <w:p w:rsidR="00687BD4" w:rsidRDefault="00687BD4" w:rsidP="00687BD4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687BD4" w:rsidRDefault="00687BD4" w:rsidP="00687BD4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20 тыс.</w:t>
            </w:r>
          </w:p>
        </w:tc>
      </w:tr>
    </w:tbl>
    <w:p w:rsidR="00687BD4" w:rsidRDefault="00687BD4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7F3C97" w:rsidRDefault="007F3C97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7F3C97" w:rsidRDefault="007F3C97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7F3C97" w:rsidRDefault="007F3C97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2F7CFE" w:rsidRPr="004A4E09" w:rsidRDefault="001C1123" w:rsidP="002F7CFE">
      <w:pPr>
        <w:pStyle w:val="a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Глава ВМО Балаклавский МО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 w:rsidR="00687BD4"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 w:rsidR="002F7CFE" w:rsidRPr="004A4E09">
        <w:rPr>
          <w:rFonts w:ascii="Times New Roman" w:eastAsia="Calibri" w:hAnsi="Times New Roman"/>
          <w:i/>
          <w:sz w:val="28"/>
          <w:szCs w:val="28"/>
          <w:lang w:eastAsia="en-US"/>
        </w:rPr>
        <w:tab/>
        <w:t xml:space="preserve"> </w:t>
      </w:r>
      <w:r w:rsidR="002F7CFE" w:rsidRPr="004A4E09">
        <w:rPr>
          <w:rFonts w:ascii="Times New Roman" w:eastAsia="Calibri" w:hAnsi="Times New Roman"/>
          <w:b/>
          <w:i/>
          <w:sz w:val="28"/>
          <w:szCs w:val="28"/>
          <w:lang w:eastAsia="en-US"/>
        </w:rPr>
        <w:t>Е.А. Бабошкин</w:t>
      </w:r>
    </w:p>
    <w:p w:rsidR="002F7CFE" w:rsidRPr="004A4E09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Pr="004A4E09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Pr="004A4E09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FC0" w:rsidRDefault="008A5FC0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2FD1" w:rsidRDefault="00AE2FD1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2FD1" w:rsidRDefault="00AE2FD1" w:rsidP="002F7CFE">
      <w:pPr>
        <w:pStyle w:val="a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F7CFE" w:rsidRDefault="002F7CFE" w:rsidP="00F40DBE">
      <w:pPr>
        <w:pStyle w:val="a7"/>
        <w:tabs>
          <w:tab w:val="left" w:pos="4820"/>
          <w:tab w:val="left" w:pos="5103"/>
          <w:tab w:val="left" w:pos="5387"/>
        </w:tabs>
        <w:ind w:left="5103" w:right="-60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Приложение № 2</w:t>
      </w:r>
    </w:p>
    <w:p w:rsidR="002F7CFE" w:rsidRDefault="002F7CFE" w:rsidP="002F7CFE">
      <w:pPr>
        <w:pStyle w:val="a7"/>
        <w:tabs>
          <w:tab w:val="left" w:pos="4820"/>
          <w:tab w:val="left" w:pos="5103"/>
          <w:tab w:val="left" w:pos="5387"/>
        </w:tabs>
        <w:ind w:left="5103" w:right="-14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 муниципальной программе </w:t>
      </w:r>
      <w:r w:rsidRPr="00010B99">
        <w:rPr>
          <w:rFonts w:ascii="Times New Roman" w:eastAsia="Calibri" w:hAnsi="Times New Roman"/>
          <w:lang w:eastAsia="en-US"/>
        </w:rPr>
        <w:t>«Укрепление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 xml:space="preserve">межнационального и </w:t>
      </w:r>
      <w:r>
        <w:rPr>
          <w:rFonts w:ascii="Times New Roman" w:eastAsia="Calibri" w:hAnsi="Times New Roman"/>
          <w:lang w:eastAsia="en-US"/>
        </w:rPr>
        <w:t>м</w:t>
      </w:r>
      <w:r w:rsidRPr="00010B99">
        <w:rPr>
          <w:rFonts w:ascii="Times New Roman" w:eastAsia="Calibri" w:hAnsi="Times New Roman"/>
          <w:lang w:eastAsia="en-US"/>
        </w:rPr>
        <w:t>ежконфессионального согласия,</w:t>
      </w:r>
      <w:r>
        <w:rPr>
          <w:rFonts w:ascii="Times New Roman" w:eastAsia="Calibri" w:hAnsi="Times New Roman"/>
          <w:lang w:eastAsia="en-US"/>
        </w:rPr>
        <w:t xml:space="preserve"> </w:t>
      </w:r>
      <w:r w:rsidR="007F3C97">
        <w:rPr>
          <w:rFonts w:ascii="Times New Roman" w:eastAsia="Calibri" w:hAnsi="Times New Roman"/>
          <w:lang w:eastAsia="en-US"/>
        </w:rPr>
        <w:t>п</w:t>
      </w:r>
      <w:r w:rsidRPr="00010B99">
        <w:rPr>
          <w:rFonts w:ascii="Times New Roman" w:eastAsia="Calibri" w:hAnsi="Times New Roman"/>
          <w:lang w:eastAsia="en-US"/>
        </w:rPr>
        <w:t>оддержки и развития языков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и культуры народов</w:t>
      </w:r>
      <w:r w:rsidR="007F3C97"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Российской Фе</w:t>
      </w:r>
      <w:r>
        <w:rPr>
          <w:rFonts w:ascii="Times New Roman" w:eastAsia="Calibri" w:hAnsi="Times New Roman"/>
          <w:lang w:eastAsia="en-US"/>
        </w:rPr>
        <w:t>дерации,</w:t>
      </w:r>
      <w:r w:rsidRPr="00010B99">
        <w:rPr>
          <w:rFonts w:ascii="Times New Roman" w:eastAsia="Calibri" w:hAnsi="Times New Roman"/>
          <w:lang w:eastAsia="en-US"/>
        </w:rPr>
        <w:t xml:space="preserve"> проживающих на территории</w:t>
      </w:r>
      <w:r>
        <w:rPr>
          <w:rFonts w:ascii="Times New Roman" w:eastAsia="Calibri" w:hAnsi="Times New Roman"/>
          <w:lang w:eastAsia="en-US"/>
        </w:rPr>
        <w:t xml:space="preserve"> в</w:t>
      </w:r>
      <w:r w:rsidRPr="00010B99">
        <w:rPr>
          <w:rFonts w:ascii="Times New Roman" w:eastAsia="Calibri" w:hAnsi="Times New Roman"/>
          <w:lang w:eastAsia="en-US"/>
        </w:rPr>
        <w:t>нутригородского муниципального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образования города Севастополя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Балаклавский муниципальный округ,</w:t>
      </w:r>
      <w:r>
        <w:rPr>
          <w:rFonts w:ascii="Times New Roman" w:eastAsia="Calibri" w:hAnsi="Times New Roman"/>
          <w:lang w:eastAsia="en-US"/>
        </w:rPr>
        <w:t xml:space="preserve"> реализации прав национальных </w:t>
      </w:r>
      <w:r w:rsidRPr="00010B99">
        <w:rPr>
          <w:rFonts w:ascii="Times New Roman" w:eastAsia="Calibri" w:hAnsi="Times New Roman"/>
          <w:lang w:eastAsia="en-US"/>
        </w:rPr>
        <w:t>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</w:p>
    <w:p w:rsidR="002F7CFE" w:rsidRPr="009775CC" w:rsidRDefault="002F7CFE" w:rsidP="002F7CF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2F7CFE" w:rsidRPr="00F329E6" w:rsidRDefault="002F7CFE" w:rsidP="002F7C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7CFE" w:rsidRPr="002C1E3B" w:rsidRDefault="002F7CFE" w:rsidP="002F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E3B">
        <w:rPr>
          <w:rFonts w:ascii="Times New Roman" w:hAnsi="Times New Roman"/>
          <w:b/>
          <w:sz w:val="28"/>
          <w:szCs w:val="28"/>
        </w:rPr>
        <w:t>План мероприятий по подпрограмме «Укрепление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мигрантов»</w:t>
      </w:r>
    </w:p>
    <w:p w:rsidR="002F7CFE" w:rsidRPr="002C1E3B" w:rsidRDefault="002F7CFE" w:rsidP="002F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7CFE" w:rsidRPr="00407FC4" w:rsidRDefault="002F7CFE" w:rsidP="007F3C97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93"/>
        <w:gridCol w:w="1952"/>
        <w:gridCol w:w="1730"/>
        <w:gridCol w:w="2551"/>
      </w:tblGrid>
      <w:tr w:rsidR="007F3C97" w:rsidRPr="009775CC" w:rsidTr="008A5FC0">
        <w:trPr>
          <w:cantSplit/>
          <w:trHeight w:val="1423"/>
        </w:trPr>
        <w:tc>
          <w:tcPr>
            <w:tcW w:w="567" w:type="dxa"/>
            <w:vAlign w:val="center"/>
          </w:tcPr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93" w:type="dxa"/>
            <w:vAlign w:val="center"/>
          </w:tcPr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52" w:type="dxa"/>
          </w:tcPr>
          <w:p w:rsidR="007F3C97" w:rsidRPr="007F3C97" w:rsidRDefault="007F3C97" w:rsidP="007F3C97">
            <w:pPr>
              <w:pStyle w:val="a3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7F3C97">
              <w:rPr>
                <w:rFonts w:eastAsiaTheme="minorHAnsi" w:cstheme="minorBidi"/>
                <w:sz w:val="26"/>
                <w:szCs w:val="26"/>
                <w:lang w:eastAsia="en-US"/>
              </w:rPr>
              <w:t>Главный распорядитель /главный исполнитель</w:t>
            </w:r>
          </w:p>
        </w:tc>
        <w:tc>
          <w:tcPr>
            <w:tcW w:w="1730" w:type="dxa"/>
            <w:vAlign w:val="center"/>
          </w:tcPr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исполнения мероприятия, год</w:t>
            </w:r>
          </w:p>
        </w:tc>
        <w:tc>
          <w:tcPr>
            <w:tcW w:w="2551" w:type="dxa"/>
            <w:vAlign w:val="center"/>
          </w:tcPr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Объем</w:t>
            </w:r>
          </w:p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7F3C97" w:rsidRP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C97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7F3C97" w:rsidRPr="00634840" w:rsidTr="008A5FC0">
        <w:trPr>
          <w:cantSplit/>
          <w:trHeight w:val="1575"/>
        </w:trPr>
        <w:tc>
          <w:tcPr>
            <w:tcW w:w="567" w:type="dxa"/>
            <w:vAlign w:val="center"/>
          </w:tcPr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Размещение на информационных стендах, официальном сайте ВМО Балаклавский МО социальной рекламы и других материалов, направленных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1952" w:type="dxa"/>
          </w:tcPr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2017, </w:t>
            </w: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7F3C97" w:rsidRPr="004A353F" w:rsidTr="008A5FC0">
        <w:trPr>
          <w:cantSplit/>
          <w:trHeight w:val="1137"/>
        </w:trPr>
        <w:tc>
          <w:tcPr>
            <w:tcW w:w="567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Мониторинг законодательства</w:t>
            </w:r>
          </w:p>
          <w:p w:rsidR="007F3C97" w:rsidRPr="002C1E3B" w:rsidRDefault="007F3C97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 сфере межнациональных и</w:t>
            </w:r>
          </w:p>
          <w:p w:rsidR="007F3C97" w:rsidRPr="002C1E3B" w:rsidRDefault="007F3C97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межконфессиональных отношений</w:t>
            </w:r>
          </w:p>
        </w:tc>
        <w:tc>
          <w:tcPr>
            <w:tcW w:w="1952" w:type="dxa"/>
          </w:tcPr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2017, </w:t>
            </w:r>
          </w:p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551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Финансирование не предусмотрено</w:t>
            </w:r>
          </w:p>
        </w:tc>
      </w:tr>
      <w:tr w:rsidR="007F3C97" w:rsidTr="008A5FC0">
        <w:trPr>
          <w:cantSplit/>
          <w:trHeight w:val="782"/>
        </w:trPr>
        <w:tc>
          <w:tcPr>
            <w:tcW w:w="567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Организация проведения конференций, круглых столов,</w:t>
            </w:r>
          </w:p>
          <w:p w:rsidR="007F3C97" w:rsidRPr="002C1E3B" w:rsidRDefault="007F3C97" w:rsidP="008A5FC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семинаров по вопросам межнациональных и межконфессиональных</w:t>
            </w:r>
          </w:p>
          <w:p w:rsidR="007F3C97" w:rsidRPr="002C1E3B" w:rsidRDefault="007F3C97" w:rsidP="008A5FC0">
            <w:pPr>
              <w:pStyle w:val="a7"/>
              <w:rPr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отношений.</w:t>
            </w:r>
          </w:p>
        </w:tc>
        <w:tc>
          <w:tcPr>
            <w:tcW w:w="1952" w:type="dxa"/>
          </w:tcPr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2017,</w:t>
            </w:r>
          </w:p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 весь период</w:t>
            </w:r>
          </w:p>
        </w:tc>
        <w:tc>
          <w:tcPr>
            <w:tcW w:w="2551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Финансирование не</w:t>
            </w:r>
          </w:p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</w:p>
        </w:tc>
      </w:tr>
      <w:tr w:rsidR="007F3C97" w:rsidTr="008A5FC0">
        <w:trPr>
          <w:cantSplit/>
          <w:trHeight w:val="782"/>
        </w:trPr>
        <w:tc>
          <w:tcPr>
            <w:tcW w:w="567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E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Приобретение и распространение полиграфической продукции по укреплению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образования.</w:t>
            </w:r>
          </w:p>
        </w:tc>
        <w:tc>
          <w:tcPr>
            <w:tcW w:w="1952" w:type="dxa"/>
          </w:tcPr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II,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1E3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квартал 2017 </w:t>
            </w:r>
          </w:p>
        </w:tc>
        <w:tc>
          <w:tcPr>
            <w:tcW w:w="2551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5 тыс.</w:t>
            </w:r>
          </w:p>
        </w:tc>
      </w:tr>
      <w:tr w:rsidR="007F3C97" w:rsidTr="008A5FC0">
        <w:trPr>
          <w:cantSplit/>
          <w:trHeight w:val="782"/>
        </w:trPr>
        <w:tc>
          <w:tcPr>
            <w:tcW w:w="567" w:type="dxa"/>
            <w:vAlign w:val="center"/>
          </w:tcPr>
          <w:p w:rsidR="007F3C97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Мероприятия, приуроченные к празднованию Дня России, Дня города Севастополя, Дня ВМО Балаклавский МО</w:t>
            </w:r>
          </w:p>
        </w:tc>
        <w:tc>
          <w:tcPr>
            <w:tcW w:w="1952" w:type="dxa"/>
          </w:tcPr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Июнь 2017</w:t>
            </w:r>
          </w:p>
        </w:tc>
        <w:tc>
          <w:tcPr>
            <w:tcW w:w="2551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2C1E3B">
              <w:rPr>
                <w:rFonts w:ascii="Times New Roman" w:hAnsi="Times New Roman"/>
                <w:sz w:val="26"/>
                <w:szCs w:val="26"/>
              </w:rPr>
              <w:t>тыс.</w:t>
            </w:r>
          </w:p>
        </w:tc>
      </w:tr>
      <w:tr w:rsidR="007F3C97" w:rsidTr="008A5FC0">
        <w:trPr>
          <w:cantSplit/>
          <w:trHeight w:val="782"/>
        </w:trPr>
        <w:tc>
          <w:tcPr>
            <w:tcW w:w="567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93" w:type="dxa"/>
            <w:vAlign w:val="center"/>
          </w:tcPr>
          <w:p w:rsidR="007F3C97" w:rsidRPr="002C1E3B" w:rsidRDefault="007F3C97" w:rsidP="008A5FC0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 xml:space="preserve">Мероприятия, посвященные празднованию Дня </w:t>
            </w:r>
            <w:r>
              <w:rPr>
                <w:rFonts w:ascii="Times New Roman" w:hAnsi="Times New Roman"/>
                <w:sz w:val="26"/>
                <w:szCs w:val="26"/>
              </w:rPr>
              <w:t>Народного Единства</w:t>
            </w:r>
          </w:p>
        </w:tc>
        <w:tc>
          <w:tcPr>
            <w:tcW w:w="1952" w:type="dxa"/>
          </w:tcPr>
          <w:p w:rsidR="007F3C97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C97" w:rsidRPr="002C1E3B" w:rsidRDefault="007F3C97" w:rsidP="007F3C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Местная администрация ВМО Балаклавского МО</w:t>
            </w:r>
          </w:p>
          <w:p w:rsidR="007F3C97" w:rsidRPr="002C1E3B" w:rsidRDefault="007F3C97" w:rsidP="007F3C97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Ноябрь 2017</w:t>
            </w:r>
          </w:p>
        </w:tc>
        <w:tc>
          <w:tcPr>
            <w:tcW w:w="2551" w:type="dxa"/>
            <w:vAlign w:val="center"/>
          </w:tcPr>
          <w:p w:rsidR="007F3C97" w:rsidRPr="002C1E3B" w:rsidRDefault="007F3C97" w:rsidP="002F7CFE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E3B">
              <w:rPr>
                <w:rFonts w:ascii="Times New Roman" w:hAnsi="Times New Roman"/>
                <w:sz w:val="26"/>
                <w:szCs w:val="26"/>
              </w:rPr>
              <w:t>25 тыс.</w:t>
            </w:r>
          </w:p>
        </w:tc>
      </w:tr>
      <w:tr w:rsidR="002F7CFE" w:rsidTr="008A5FC0">
        <w:trPr>
          <w:gridBefore w:val="3"/>
          <w:wBefore w:w="5812" w:type="dxa"/>
          <w:trHeight w:val="402"/>
        </w:trPr>
        <w:tc>
          <w:tcPr>
            <w:tcW w:w="1730" w:type="dxa"/>
          </w:tcPr>
          <w:p w:rsidR="002F7CFE" w:rsidRDefault="002F7CFE" w:rsidP="002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2F7CFE" w:rsidRDefault="002F7CFE" w:rsidP="002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тыс.</w:t>
            </w:r>
          </w:p>
        </w:tc>
      </w:tr>
    </w:tbl>
    <w:p w:rsidR="002F7CFE" w:rsidRDefault="002F7CFE" w:rsidP="002F7C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97" w:rsidRDefault="007F3C97" w:rsidP="002F7C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FD1" w:rsidRDefault="00AE2FD1" w:rsidP="002F7C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FE" w:rsidRPr="00B4562D" w:rsidRDefault="002F7CFE" w:rsidP="007F3C97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B4562D">
        <w:rPr>
          <w:rFonts w:ascii="Times New Roman" w:eastAsia="Calibri" w:hAnsi="Times New Roman"/>
          <w:b/>
          <w:i/>
          <w:sz w:val="28"/>
          <w:szCs w:val="28"/>
          <w:lang w:eastAsia="en-US"/>
        </w:rPr>
        <w:t>Глава ВМО Балаклавский МО</w:t>
      </w:r>
      <w:r w:rsidR="007F3C9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7F3C97"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  <w:t xml:space="preserve">Е.А. Бабошкин </w:t>
      </w:r>
    </w:p>
    <w:p w:rsidR="002F7CFE" w:rsidRPr="00B4562D" w:rsidRDefault="002F7CFE" w:rsidP="002F7CFE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2F7CFE" w:rsidRPr="00B4562D" w:rsidRDefault="002F7CFE" w:rsidP="002F7CFE">
      <w:pPr>
        <w:pStyle w:val="ConsPlusNormal"/>
        <w:ind w:left="567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C0" w:rsidRDefault="008A5FC0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C0" w:rsidRDefault="008A5FC0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BE" w:rsidRDefault="00F40DBE" w:rsidP="00F40DBE">
      <w:pPr>
        <w:pStyle w:val="a7"/>
        <w:tabs>
          <w:tab w:val="left" w:pos="4820"/>
          <w:tab w:val="left" w:pos="5103"/>
          <w:tab w:val="left" w:pos="5387"/>
        </w:tabs>
        <w:ind w:left="5103" w:right="-14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Приложение № 3</w:t>
      </w:r>
    </w:p>
    <w:p w:rsidR="00F40DBE" w:rsidRDefault="00F40DBE" w:rsidP="00F40DBE">
      <w:pPr>
        <w:pStyle w:val="a7"/>
        <w:tabs>
          <w:tab w:val="left" w:pos="4820"/>
          <w:tab w:val="left" w:pos="5103"/>
          <w:tab w:val="left" w:pos="5387"/>
        </w:tabs>
        <w:ind w:left="5103" w:right="-14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 муниципальной программе </w:t>
      </w:r>
      <w:r w:rsidRPr="00010B99">
        <w:rPr>
          <w:rFonts w:ascii="Times New Roman" w:eastAsia="Calibri" w:hAnsi="Times New Roman"/>
          <w:lang w:eastAsia="en-US"/>
        </w:rPr>
        <w:t>«Укрепление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 xml:space="preserve">межнационального и </w:t>
      </w:r>
      <w:r>
        <w:rPr>
          <w:rFonts w:ascii="Times New Roman" w:eastAsia="Calibri" w:hAnsi="Times New Roman"/>
          <w:lang w:eastAsia="en-US"/>
        </w:rPr>
        <w:t>м</w:t>
      </w:r>
      <w:r w:rsidRPr="00010B99">
        <w:rPr>
          <w:rFonts w:ascii="Times New Roman" w:eastAsia="Calibri" w:hAnsi="Times New Roman"/>
          <w:lang w:eastAsia="en-US"/>
        </w:rPr>
        <w:t>ежконфессионального согласия,</w:t>
      </w:r>
      <w:r>
        <w:rPr>
          <w:rFonts w:ascii="Times New Roman" w:eastAsia="Calibri" w:hAnsi="Times New Roman"/>
          <w:lang w:eastAsia="en-US"/>
        </w:rPr>
        <w:t xml:space="preserve"> п</w:t>
      </w:r>
      <w:r w:rsidRPr="00010B99">
        <w:rPr>
          <w:rFonts w:ascii="Times New Roman" w:eastAsia="Calibri" w:hAnsi="Times New Roman"/>
          <w:lang w:eastAsia="en-US"/>
        </w:rPr>
        <w:t>оддержки и развития языков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и культуры народов</w:t>
      </w:r>
      <w:r>
        <w:rPr>
          <w:rFonts w:ascii="Times New Roman" w:eastAsia="Calibri" w:hAnsi="Times New Roman"/>
          <w:lang w:eastAsia="en-US"/>
        </w:rPr>
        <w:t xml:space="preserve"> Р</w:t>
      </w:r>
      <w:r w:rsidRPr="00010B99">
        <w:rPr>
          <w:rFonts w:ascii="Times New Roman" w:eastAsia="Calibri" w:hAnsi="Times New Roman"/>
          <w:lang w:eastAsia="en-US"/>
        </w:rPr>
        <w:t>оссийской Фе</w:t>
      </w:r>
      <w:r>
        <w:rPr>
          <w:rFonts w:ascii="Times New Roman" w:eastAsia="Calibri" w:hAnsi="Times New Roman"/>
          <w:lang w:eastAsia="en-US"/>
        </w:rPr>
        <w:t>дерации,</w:t>
      </w:r>
      <w:r w:rsidRPr="00010B99">
        <w:rPr>
          <w:rFonts w:ascii="Times New Roman" w:eastAsia="Calibri" w:hAnsi="Times New Roman"/>
          <w:lang w:eastAsia="en-US"/>
        </w:rPr>
        <w:t xml:space="preserve"> проживающих на территории</w:t>
      </w:r>
      <w:r>
        <w:rPr>
          <w:rFonts w:ascii="Times New Roman" w:eastAsia="Calibri" w:hAnsi="Times New Roman"/>
          <w:lang w:eastAsia="en-US"/>
        </w:rPr>
        <w:t xml:space="preserve"> в</w:t>
      </w:r>
      <w:r w:rsidRPr="00010B99">
        <w:rPr>
          <w:rFonts w:ascii="Times New Roman" w:eastAsia="Calibri" w:hAnsi="Times New Roman"/>
          <w:lang w:eastAsia="en-US"/>
        </w:rPr>
        <w:t>нутригородского муниципального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образования города Севастополя</w:t>
      </w:r>
      <w:r>
        <w:rPr>
          <w:rFonts w:ascii="Times New Roman" w:eastAsia="Calibri" w:hAnsi="Times New Roman"/>
          <w:lang w:eastAsia="en-US"/>
        </w:rPr>
        <w:t xml:space="preserve"> </w:t>
      </w:r>
      <w:r w:rsidRPr="00010B99">
        <w:rPr>
          <w:rFonts w:ascii="Times New Roman" w:eastAsia="Calibri" w:hAnsi="Times New Roman"/>
          <w:lang w:eastAsia="en-US"/>
        </w:rPr>
        <w:t>Балаклавский муниципальный округ,</w:t>
      </w:r>
      <w:r>
        <w:rPr>
          <w:rFonts w:ascii="Times New Roman" w:eastAsia="Calibri" w:hAnsi="Times New Roman"/>
          <w:lang w:eastAsia="en-US"/>
        </w:rPr>
        <w:t xml:space="preserve"> реализации прав национальных </w:t>
      </w:r>
      <w:r w:rsidRPr="00010B99">
        <w:rPr>
          <w:rFonts w:ascii="Times New Roman" w:eastAsia="Calibri" w:hAnsi="Times New Roman"/>
          <w:lang w:eastAsia="en-US"/>
        </w:rPr>
        <w:t>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</w:p>
    <w:p w:rsidR="00AE2FD1" w:rsidRDefault="00AE2FD1" w:rsidP="00F40DBE">
      <w:pPr>
        <w:pStyle w:val="a7"/>
        <w:tabs>
          <w:tab w:val="left" w:pos="4820"/>
          <w:tab w:val="left" w:pos="5103"/>
          <w:tab w:val="left" w:pos="5387"/>
        </w:tabs>
        <w:ind w:left="5103" w:right="-143"/>
        <w:rPr>
          <w:rFonts w:ascii="Times New Roman" w:eastAsia="Calibri" w:hAnsi="Times New Roman"/>
          <w:lang w:eastAsia="en-US"/>
        </w:rPr>
      </w:pPr>
    </w:p>
    <w:p w:rsidR="00F40DBE" w:rsidRDefault="00F40DBE" w:rsidP="00F40DBE">
      <w:pPr>
        <w:pStyle w:val="a7"/>
        <w:tabs>
          <w:tab w:val="left" w:pos="4820"/>
          <w:tab w:val="left" w:pos="5103"/>
          <w:tab w:val="left" w:pos="5387"/>
        </w:tabs>
        <w:ind w:left="5103" w:right="-143"/>
        <w:rPr>
          <w:rFonts w:ascii="Times New Roman" w:eastAsia="Calibri" w:hAnsi="Times New Roman"/>
          <w:lang w:eastAsia="en-US"/>
        </w:rPr>
      </w:pPr>
    </w:p>
    <w:p w:rsidR="00F96AC8" w:rsidRDefault="00F40DBE" w:rsidP="008F5E09">
      <w:pPr>
        <w:pStyle w:val="12"/>
        <w:keepNext/>
        <w:keepLines/>
        <w:shd w:val="clear" w:color="auto" w:fill="auto"/>
        <w:spacing w:line="317" w:lineRule="exact"/>
        <w:ind w:left="320"/>
      </w:pPr>
      <w:bookmarkStart w:id="3" w:name="bookmark14"/>
      <w:r>
        <w:t>Ресурсное обеспечение и прогнозная (справочная) оценка расходов на реализацию целей муниципальной</w:t>
      </w:r>
      <w:bookmarkEnd w:id="3"/>
      <w:r w:rsidR="008F5E09">
        <w:t xml:space="preserve"> п</w:t>
      </w:r>
      <w:r>
        <w:t xml:space="preserve">рограммы </w:t>
      </w:r>
      <w:r w:rsidRPr="00F40DBE">
        <w:t>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  <w:r w:rsidR="008F5E09">
        <w:t>, подпрограмм</w:t>
      </w:r>
    </w:p>
    <w:p w:rsidR="00F40DBE" w:rsidRDefault="008F5E09" w:rsidP="008F5E09">
      <w:pPr>
        <w:pStyle w:val="12"/>
        <w:keepNext/>
        <w:keepLines/>
        <w:shd w:val="clear" w:color="auto" w:fill="auto"/>
        <w:spacing w:line="317" w:lineRule="exact"/>
        <w:ind w:left="320"/>
      </w:pPr>
      <w:r>
        <w:t xml:space="preserve"> муниципальной программы по источникам финансирования</w:t>
      </w:r>
      <w:r w:rsidR="00F40DBE">
        <w:t xml:space="preserve">  </w:t>
      </w:r>
    </w:p>
    <w:p w:rsidR="002F7CFE" w:rsidRDefault="002F7CFE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D1" w:rsidRDefault="00AE2FD1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985"/>
        <w:gridCol w:w="1984"/>
        <w:gridCol w:w="1843"/>
      </w:tblGrid>
      <w:tr w:rsidR="00647F63" w:rsidTr="00647F63">
        <w:tc>
          <w:tcPr>
            <w:tcW w:w="2977" w:type="dxa"/>
          </w:tcPr>
          <w:p w:rsidR="00F96AC8" w:rsidRPr="00647F63" w:rsidRDefault="00F96AC8" w:rsidP="00647F63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275" w:type="dxa"/>
          </w:tcPr>
          <w:p w:rsidR="00F96AC8" w:rsidRPr="00647F63" w:rsidRDefault="00F96AC8" w:rsidP="00F96AC8">
            <w:pPr>
              <w:pStyle w:val="ConsPlusNormal"/>
              <w:ind w:right="-14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Статус</w:t>
            </w:r>
          </w:p>
        </w:tc>
        <w:tc>
          <w:tcPr>
            <w:tcW w:w="1985" w:type="dxa"/>
          </w:tcPr>
          <w:p w:rsidR="00F96AC8" w:rsidRPr="00647F63" w:rsidRDefault="00F96AC8" w:rsidP="00F96AC8">
            <w:pPr>
              <w:pStyle w:val="ConsPlusNormal"/>
              <w:ind w:right="-143"/>
              <w:rPr>
                <w:rFonts w:ascii="Times New Roman" w:hAnsi="Times New Roman" w:cs="Times New Roman"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</w:tcPr>
          <w:p w:rsidR="00F96AC8" w:rsidRPr="00647F63" w:rsidRDefault="00F96AC8" w:rsidP="00F96AC8">
            <w:pPr>
              <w:pStyle w:val="ConsPlusNormal"/>
              <w:ind w:right="-143"/>
              <w:rPr>
                <w:rFonts w:ascii="Times New Roman" w:hAnsi="Times New Roman" w:cs="Times New Roman"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1843" w:type="dxa"/>
          </w:tcPr>
          <w:p w:rsidR="00F96AC8" w:rsidRPr="00647F63" w:rsidRDefault="00F96AC8" w:rsidP="00647F63">
            <w:pPr>
              <w:pStyle w:val="ConsPlusNormal"/>
              <w:ind w:right="-143"/>
              <w:rPr>
                <w:rFonts w:ascii="Times New Roman" w:hAnsi="Times New Roman" w:cs="Times New Roman"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Оценка расходов по годам реализации муниципальной программы (тыс. руб.)</w:t>
            </w:r>
            <w:r w:rsidR="00647F63">
              <w:rPr>
                <w:rFonts w:ascii="Times New Roman" w:hAnsi="Times New Roman" w:cs="Times New Roman"/>
                <w:sz w:val="25"/>
                <w:szCs w:val="25"/>
              </w:rPr>
              <w:t xml:space="preserve"> 2017г.</w:t>
            </w:r>
          </w:p>
        </w:tc>
      </w:tr>
      <w:tr w:rsidR="00647F63" w:rsidTr="00647F63">
        <w:tc>
          <w:tcPr>
            <w:tcW w:w="2977" w:type="dxa"/>
          </w:tcPr>
          <w:p w:rsidR="00F96AC8" w:rsidRPr="008A5FC0" w:rsidRDefault="00F96AC8" w:rsidP="00F96AC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</w:t>
            </w:r>
            <w:r w:rsidRPr="008A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      </w:r>
          </w:p>
        </w:tc>
        <w:tc>
          <w:tcPr>
            <w:tcW w:w="1275" w:type="dxa"/>
          </w:tcPr>
          <w:p w:rsidR="00AD1F42" w:rsidRPr="008A5FC0" w:rsidRDefault="00AD1F42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647F63" w:rsidRDefault="00761445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5"/>
                <w:szCs w:val="25"/>
              </w:rPr>
            </w:pP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</w:t>
            </w:r>
            <w:proofErr w:type="spellStart"/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мероприя</w:t>
            </w:r>
            <w:r w:rsidR="00647F6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47F63">
              <w:rPr>
                <w:rFonts w:ascii="Times New Roman" w:hAnsi="Times New Roman" w:cs="Times New Roman"/>
                <w:sz w:val="25"/>
                <w:szCs w:val="25"/>
              </w:rPr>
              <w:t>тие</w:t>
            </w:r>
            <w:proofErr w:type="spellEnd"/>
          </w:p>
        </w:tc>
        <w:tc>
          <w:tcPr>
            <w:tcW w:w="1985" w:type="dxa"/>
          </w:tcPr>
          <w:p w:rsidR="00F96AC8" w:rsidRPr="008A5FC0" w:rsidRDefault="00F96AC8" w:rsidP="00F96AC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F96AC8" w:rsidRPr="008A5FC0" w:rsidRDefault="00F96AC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F96AC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96AC8" w:rsidRPr="008A5FC0" w:rsidRDefault="0022484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24848" w:rsidRPr="008A5FC0" w:rsidRDefault="0022484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647F63" w:rsidTr="00647F63">
        <w:tc>
          <w:tcPr>
            <w:tcW w:w="2977" w:type="dxa"/>
          </w:tcPr>
          <w:p w:rsidR="008A5FC0" w:rsidRDefault="00224848" w:rsidP="0022484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8A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BE1" w:rsidRPr="008A5FC0">
              <w:rPr>
                <w:rFonts w:ascii="Times New Roman" w:hAnsi="Times New Roman" w:cs="Times New Roman"/>
                <w:sz w:val="28"/>
                <w:szCs w:val="28"/>
              </w:rPr>
              <w:t>по мероприятиям</w:t>
            </w:r>
          </w:p>
          <w:p w:rsidR="00F96AC8" w:rsidRPr="008A5FC0" w:rsidRDefault="00E80434" w:rsidP="0022484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  <w:r w:rsidR="00CE5BE1" w:rsidRPr="008A5F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4848"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96AC8" w:rsidRPr="008A5FC0" w:rsidRDefault="00F96AC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AC8" w:rsidRPr="008A5FC0" w:rsidRDefault="00F96AC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6AC8" w:rsidRPr="008A5FC0" w:rsidRDefault="00F96AC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AC8" w:rsidRPr="008A5FC0" w:rsidRDefault="00E80434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7F63" w:rsidTr="00647F63">
        <w:tc>
          <w:tcPr>
            <w:tcW w:w="2977" w:type="dxa"/>
          </w:tcPr>
          <w:p w:rsidR="00F96AC8" w:rsidRPr="008A5FC0" w:rsidRDefault="00761445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полиграфической продукции по профилактике терроризма</w:t>
            </w:r>
          </w:p>
        </w:tc>
        <w:tc>
          <w:tcPr>
            <w:tcW w:w="1275" w:type="dxa"/>
          </w:tcPr>
          <w:p w:rsidR="00416248" w:rsidRPr="008A5FC0" w:rsidRDefault="00416248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6AC8" w:rsidRPr="008A5FC0" w:rsidRDefault="00761445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761445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61445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F63" w:rsidTr="00647F63">
        <w:tc>
          <w:tcPr>
            <w:tcW w:w="2977" w:type="dxa"/>
          </w:tcPr>
          <w:p w:rsidR="00F96AC8" w:rsidRPr="008A5FC0" w:rsidRDefault="00761445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полиграфической продукции по профилактике экстремизма</w:t>
            </w:r>
          </w:p>
        </w:tc>
        <w:tc>
          <w:tcPr>
            <w:tcW w:w="1275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6AC8" w:rsidRPr="008A5FC0" w:rsidRDefault="00761445" w:rsidP="00761445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761445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61445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C8" w:rsidRPr="008A5FC0" w:rsidRDefault="00761445" w:rsidP="00791E52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F63" w:rsidTr="00647F63">
        <w:tc>
          <w:tcPr>
            <w:tcW w:w="2977" w:type="dxa"/>
            <w:vAlign w:val="center"/>
          </w:tcPr>
          <w:p w:rsidR="00416248" w:rsidRPr="008A5FC0" w:rsidRDefault="00416248" w:rsidP="00416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координация ликвидации последствий нанесения экстремистской и фашистской символики на территории Балаклавский МО</w:t>
            </w:r>
          </w:p>
        </w:tc>
        <w:tc>
          <w:tcPr>
            <w:tcW w:w="1275" w:type="dxa"/>
          </w:tcPr>
          <w:p w:rsidR="00416248" w:rsidRPr="008A5FC0" w:rsidRDefault="00416248" w:rsidP="00416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985" w:type="dxa"/>
            <w:vAlign w:val="center"/>
          </w:tcPr>
          <w:p w:rsidR="00416248" w:rsidRPr="008A5FC0" w:rsidRDefault="00647F63" w:rsidP="00416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416248" w:rsidRPr="008A5FC0" w:rsidRDefault="00416248" w:rsidP="00416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F63" w:rsidRDefault="00647F63" w:rsidP="00416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F63" w:rsidRDefault="00647F63" w:rsidP="00416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248" w:rsidRPr="008A5FC0" w:rsidRDefault="00416248" w:rsidP="004162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</w:t>
            </w:r>
          </w:p>
        </w:tc>
        <w:tc>
          <w:tcPr>
            <w:tcW w:w="1843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3" w:rsidRDefault="00647F63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3" w:rsidRDefault="00647F63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F63" w:rsidTr="00647F63">
        <w:tc>
          <w:tcPr>
            <w:tcW w:w="2977" w:type="dxa"/>
          </w:tcPr>
          <w:p w:rsidR="00416248" w:rsidRP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электронных табло «Бегущая строка» для размещения информации об угрозе </w:t>
            </w:r>
            <w:r w:rsidRPr="008A5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совершении террористических актов</w:t>
            </w:r>
          </w:p>
        </w:tc>
        <w:tc>
          <w:tcPr>
            <w:tcW w:w="1275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16248" w:rsidRP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F63" w:rsidTr="00647F63">
        <w:tc>
          <w:tcPr>
            <w:tcW w:w="2977" w:type="dxa"/>
          </w:tcPr>
          <w:p w:rsidR="00416248" w:rsidRP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</w:t>
            </w:r>
          </w:p>
        </w:tc>
        <w:tc>
          <w:tcPr>
            <w:tcW w:w="1275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16248" w:rsidRP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F63" w:rsidTr="00647F63">
        <w:tc>
          <w:tcPr>
            <w:tcW w:w="2977" w:type="dxa"/>
          </w:tcPr>
          <w:p w:rsid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47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</w:t>
            </w: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, в том числе по мероприятиям</w:t>
            </w:r>
          </w:p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1275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6248" w:rsidRPr="008A5FC0" w:rsidRDefault="00416248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248" w:rsidRPr="008A5FC0" w:rsidRDefault="00416248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7F63" w:rsidTr="00647F63">
        <w:tc>
          <w:tcPr>
            <w:tcW w:w="2977" w:type="dxa"/>
          </w:tcPr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полиграфической продукции по укреплению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образования.</w:t>
            </w:r>
          </w:p>
        </w:tc>
        <w:tc>
          <w:tcPr>
            <w:tcW w:w="1275" w:type="dxa"/>
          </w:tcPr>
          <w:p w:rsidR="00AD1F42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1F42" w:rsidRPr="008A5FC0" w:rsidRDefault="00AD1F42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2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42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F63" w:rsidTr="00647F63">
        <w:tc>
          <w:tcPr>
            <w:tcW w:w="2977" w:type="dxa"/>
          </w:tcPr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празднованию Дня России, Дня города Севастополя, Дня ВМО Балаклавский МО</w:t>
            </w:r>
          </w:p>
        </w:tc>
        <w:tc>
          <w:tcPr>
            <w:tcW w:w="1275" w:type="dxa"/>
          </w:tcPr>
          <w:p w:rsidR="00AD1F42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7F63" w:rsidTr="00647F63">
        <w:tc>
          <w:tcPr>
            <w:tcW w:w="2977" w:type="dxa"/>
          </w:tcPr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Дня Народного Единства</w:t>
            </w:r>
          </w:p>
        </w:tc>
        <w:tc>
          <w:tcPr>
            <w:tcW w:w="1275" w:type="dxa"/>
          </w:tcPr>
          <w:p w:rsidR="00AD1F42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AD1F42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16248" w:rsidRPr="008A5FC0" w:rsidRDefault="00E80434" w:rsidP="00416248">
            <w:pPr>
              <w:pStyle w:val="ConsPlusNorma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ВМО Балаклавского МО</w:t>
            </w:r>
          </w:p>
        </w:tc>
        <w:tc>
          <w:tcPr>
            <w:tcW w:w="1984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80434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48" w:rsidRPr="008A5FC0" w:rsidRDefault="00E80434" w:rsidP="00416248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F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E2FD1" w:rsidRDefault="00AE2FD1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42" w:rsidRPr="00B4562D" w:rsidRDefault="00AD1F42" w:rsidP="00AD1F42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B4562D">
        <w:rPr>
          <w:rFonts w:ascii="Times New Roman" w:eastAsia="Calibri" w:hAnsi="Times New Roman"/>
          <w:b/>
          <w:i/>
          <w:sz w:val="28"/>
          <w:szCs w:val="28"/>
          <w:lang w:eastAsia="en-US"/>
        </w:rPr>
        <w:t>Глава ВМО Балаклавский МО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</w:r>
      <w:r w:rsidRPr="00B4562D">
        <w:rPr>
          <w:rFonts w:ascii="Times New Roman" w:hAnsi="Times New Roman"/>
          <w:b/>
          <w:i/>
          <w:sz w:val="28"/>
          <w:szCs w:val="28"/>
        </w:rPr>
        <w:tab/>
        <w:t xml:space="preserve">Е.А. Бабошкин </w:t>
      </w:r>
    </w:p>
    <w:p w:rsidR="00AD1F42" w:rsidRPr="00791E52" w:rsidRDefault="00AD1F42" w:rsidP="00791E52">
      <w:pPr>
        <w:pStyle w:val="ConsPlusNormal"/>
        <w:ind w:left="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1F42" w:rsidRPr="00791E52" w:rsidSect="00F40DBE">
      <w:headerReference w:type="default" r:id="rId8"/>
      <w:pgSz w:w="11906" w:h="16838"/>
      <w:pgMar w:top="0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3E" w:rsidRDefault="00E7313E" w:rsidP="00937D72">
      <w:pPr>
        <w:spacing w:after="0" w:line="240" w:lineRule="auto"/>
      </w:pPr>
      <w:r>
        <w:separator/>
      </w:r>
    </w:p>
  </w:endnote>
  <w:endnote w:type="continuationSeparator" w:id="0">
    <w:p w:rsidR="00E7313E" w:rsidRDefault="00E7313E" w:rsidP="009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3E" w:rsidRDefault="00E7313E" w:rsidP="00937D72">
      <w:pPr>
        <w:spacing w:after="0" w:line="240" w:lineRule="auto"/>
      </w:pPr>
      <w:r>
        <w:separator/>
      </w:r>
    </w:p>
  </w:footnote>
  <w:footnote w:type="continuationSeparator" w:id="0">
    <w:p w:rsidR="00E7313E" w:rsidRDefault="00E7313E" w:rsidP="0093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80" w:rsidRDefault="00DB1D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1751"/>
    <w:multiLevelType w:val="hybridMultilevel"/>
    <w:tmpl w:val="70AC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502"/>
    <w:multiLevelType w:val="hybridMultilevel"/>
    <w:tmpl w:val="14AA21B6"/>
    <w:lvl w:ilvl="0" w:tplc="2DCE90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2"/>
    <w:rsid w:val="00044026"/>
    <w:rsid w:val="00054525"/>
    <w:rsid w:val="00074AEC"/>
    <w:rsid w:val="00090CF8"/>
    <w:rsid w:val="000B110B"/>
    <w:rsid w:val="000B282E"/>
    <w:rsid w:val="000B6672"/>
    <w:rsid w:val="000C759F"/>
    <w:rsid w:val="000D388F"/>
    <w:rsid w:val="000D5234"/>
    <w:rsid w:val="000D6A4F"/>
    <w:rsid w:val="000E07DB"/>
    <w:rsid w:val="000F3B9C"/>
    <w:rsid w:val="000F7DC0"/>
    <w:rsid w:val="00101820"/>
    <w:rsid w:val="00122E00"/>
    <w:rsid w:val="0014717F"/>
    <w:rsid w:val="00164B6B"/>
    <w:rsid w:val="0018405F"/>
    <w:rsid w:val="0019080B"/>
    <w:rsid w:val="00191BFF"/>
    <w:rsid w:val="00191E0F"/>
    <w:rsid w:val="001C1123"/>
    <w:rsid w:val="001C14FA"/>
    <w:rsid w:val="001E01CB"/>
    <w:rsid w:val="001F0993"/>
    <w:rsid w:val="00220D4B"/>
    <w:rsid w:val="00224848"/>
    <w:rsid w:val="002274A3"/>
    <w:rsid w:val="002329E6"/>
    <w:rsid w:val="0023347C"/>
    <w:rsid w:val="002343A6"/>
    <w:rsid w:val="0026709A"/>
    <w:rsid w:val="00292248"/>
    <w:rsid w:val="002A6296"/>
    <w:rsid w:val="002F2285"/>
    <w:rsid w:val="002F7CFE"/>
    <w:rsid w:val="003358D3"/>
    <w:rsid w:val="003524A6"/>
    <w:rsid w:val="00365FE7"/>
    <w:rsid w:val="00377385"/>
    <w:rsid w:val="00384385"/>
    <w:rsid w:val="003A48E4"/>
    <w:rsid w:val="003B1C82"/>
    <w:rsid w:val="003F190B"/>
    <w:rsid w:val="00400785"/>
    <w:rsid w:val="00416248"/>
    <w:rsid w:val="00473A1B"/>
    <w:rsid w:val="004746B1"/>
    <w:rsid w:val="004B5741"/>
    <w:rsid w:val="004F13D8"/>
    <w:rsid w:val="004F3D3D"/>
    <w:rsid w:val="005141CC"/>
    <w:rsid w:val="00533901"/>
    <w:rsid w:val="0058293C"/>
    <w:rsid w:val="00587817"/>
    <w:rsid w:val="005A7D06"/>
    <w:rsid w:val="005C5D16"/>
    <w:rsid w:val="005E68C5"/>
    <w:rsid w:val="005F48F5"/>
    <w:rsid w:val="005F5FE2"/>
    <w:rsid w:val="00620B79"/>
    <w:rsid w:val="00620E47"/>
    <w:rsid w:val="00647F63"/>
    <w:rsid w:val="0066634E"/>
    <w:rsid w:val="0067331A"/>
    <w:rsid w:val="00686952"/>
    <w:rsid w:val="00687BD4"/>
    <w:rsid w:val="006B54E4"/>
    <w:rsid w:val="006C3C0B"/>
    <w:rsid w:val="006C4DF5"/>
    <w:rsid w:val="00700E03"/>
    <w:rsid w:val="00713DE2"/>
    <w:rsid w:val="00722B75"/>
    <w:rsid w:val="007317D5"/>
    <w:rsid w:val="00761445"/>
    <w:rsid w:val="00786066"/>
    <w:rsid w:val="00791E52"/>
    <w:rsid w:val="00794868"/>
    <w:rsid w:val="007C25A9"/>
    <w:rsid w:val="007D0772"/>
    <w:rsid w:val="007E2806"/>
    <w:rsid w:val="007E4F18"/>
    <w:rsid w:val="007F3C97"/>
    <w:rsid w:val="00891AA3"/>
    <w:rsid w:val="008979BD"/>
    <w:rsid w:val="008A5FC0"/>
    <w:rsid w:val="008B7BA4"/>
    <w:rsid w:val="008F304A"/>
    <w:rsid w:val="008F5E09"/>
    <w:rsid w:val="00916F4B"/>
    <w:rsid w:val="00933378"/>
    <w:rsid w:val="00937D72"/>
    <w:rsid w:val="00962F0C"/>
    <w:rsid w:val="00990270"/>
    <w:rsid w:val="009924AD"/>
    <w:rsid w:val="009A0722"/>
    <w:rsid w:val="009A7398"/>
    <w:rsid w:val="009F616C"/>
    <w:rsid w:val="00A0726B"/>
    <w:rsid w:val="00A3022C"/>
    <w:rsid w:val="00A85DFD"/>
    <w:rsid w:val="00AD1F42"/>
    <w:rsid w:val="00AE2FD1"/>
    <w:rsid w:val="00B338F4"/>
    <w:rsid w:val="00B7115F"/>
    <w:rsid w:val="00B97229"/>
    <w:rsid w:val="00BB3EF4"/>
    <w:rsid w:val="00BD417E"/>
    <w:rsid w:val="00BE4B98"/>
    <w:rsid w:val="00BE76A8"/>
    <w:rsid w:val="00BF2760"/>
    <w:rsid w:val="00BF2E89"/>
    <w:rsid w:val="00C34265"/>
    <w:rsid w:val="00C36BB2"/>
    <w:rsid w:val="00C55D19"/>
    <w:rsid w:val="00C74EB3"/>
    <w:rsid w:val="00C875C6"/>
    <w:rsid w:val="00CA678C"/>
    <w:rsid w:val="00CC3FBC"/>
    <w:rsid w:val="00CC5450"/>
    <w:rsid w:val="00CE24DD"/>
    <w:rsid w:val="00CE5BE1"/>
    <w:rsid w:val="00D026B8"/>
    <w:rsid w:val="00D10610"/>
    <w:rsid w:val="00D2111B"/>
    <w:rsid w:val="00D33246"/>
    <w:rsid w:val="00D42971"/>
    <w:rsid w:val="00D43053"/>
    <w:rsid w:val="00D435F8"/>
    <w:rsid w:val="00D65C71"/>
    <w:rsid w:val="00D6674C"/>
    <w:rsid w:val="00D7631F"/>
    <w:rsid w:val="00D9324B"/>
    <w:rsid w:val="00DB1D80"/>
    <w:rsid w:val="00DD10A7"/>
    <w:rsid w:val="00DD5A39"/>
    <w:rsid w:val="00DE641D"/>
    <w:rsid w:val="00E153F6"/>
    <w:rsid w:val="00E410CA"/>
    <w:rsid w:val="00E414BD"/>
    <w:rsid w:val="00E4700D"/>
    <w:rsid w:val="00E536F3"/>
    <w:rsid w:val="00E66300"/>
    <w:rsid w:val="00E7313E"/>
    <w:rsid w:val="00E80434"/>
    <w:rsid w:val="00E96E7A"/>
    <w:rsid w:val="00EA4928"/>
    <w:rsid w:val="00EB0FD6"/>
    <w:rsid w:val="00F22FA9"/>
    <w:rsid w:val="00F40DBE"/>
    <w:rsid w:val="00F67908"/>
    <w:rsid w:val="00F86B09"/>
    <w:rsid w:val="00F96AC8"/>
    <w:rsid w:val="00FA4CC7"/>
    <w:rsid w:val="00FE2F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FF00A"/>
  <w15:docId w15:val="{44DEE1D5-5066-45D8-AC65-FA45D184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90C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C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C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90CF8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666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B79"/>
  </w:style>
  <w:style w:type="paragraph" w:styleId="a6">
    <w:name w:val="List Paragraph"/>
    <w:basedOn w:val="a"/>
    <w:uiPriority w:val="34"/>
    <w:qFormat/>
    <w:rsid w:val="00620B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20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20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D72"/>
  </w:style>
  <w:style w:type="paragraph" w:styleId="aa">
    <w:name w:val="footer"/>
    <w:basedOn w:val="a"/>
    <w:link w:val="ab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D72"/>
  </w:style>
  <w:style w:type="table" w:styleId="ac">
    <w:name w:val="Table Grid"/>
    <w:basedOn w:val="a1"/>
    <w:uiPriority w:val="59"/>
    <w:unhideWhenUsed/>
    <w:rsid w:val="007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F40D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40D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40DBE"/>
    <w:pPr>
      <w:widowControl w:val="0"/>
      <w:shd w:val="clear" w:color="auto" w:fill="FFFFFF"/>
      <w:spacing w:before="7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40DBE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К. Иванов</dc:creator>
  <cp:lastModifiedBy>Алена</cp:lastModifiedBy>
  <cp:revision>9</cp:revision>
  <cp:lastPrinted>2016-12-22T12:56:00Z</cp:lastPrinted>
  <dcterms:created xsi:type="dcterms:W3CDTF">2017-06-28T14:16:00Z</dcterms:created>
  <dcterms:modified xsi:type="dcterms:W3CDTF">2017-06-29T11:06:00Z</dcterms:modified>
</cp:coreProperties>
</file>