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C3" w:rsidRDefault="00A94DC3"/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565"/>
        <w:gridCol w:w="8500"/>
      </w:tblGrid>
      <w:tr w:rsidR="00A94DC3" w:rsidRPr="00A778C6" w:rsidTr="00A778C6">
        <w:tc>
          <w:tcPr>
            <w:tcW w:w="1565" w:type="dxa"/>
          </w:tcPr>
          <w:p w:rsidR="00A94DC3" w:rsidRPr="00A778C6" w:rsidRDefault="00A94DC3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Cs w:val="32"/>
              </w:rPr>
            </w:pPr>
          </w:p>
          <w:p w:rsidR="00A94DC3" w:rsidRPr="00A778C6" w:rsidRDefault="00A94DC3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Cs w:val="32"/>
              </w:rPr>
            </w:pPr>
          </w:p>
          <w:p w:rsidR="00A94DC3" w:rsidRPr="00A778C6" w:rsidRDefault="00A94DC3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Cs w:val="0"/>
                <w:szCs w:val="32"/>
              </w:rPr>
            </w:pPr>
            <w:r w:rsidRPr="00A778C6">
              <w:rPr>
                <w:rFonts w:ascii="Times New Roman" w:hAnsi="Times New Roman" w:cs="Times New Roman"/>
                <w:iCs w:val="0"/>
                <w:szCs w:val="32"/>
              </w:rPr>
              <w:t>10.00</w:t>
            </w:r>
          </w:p>
          <w:p w:rsidR="00A94DC3" w:rsidRPr="00A778C6" w:rsidRDefault="00A94DC3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A94DC3" w:rsidRPr="00A778C6" w:rsidRDefault="00A94DC3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C9627C" w:rsidRPr="00A778C6" w:rsidRDefault="00C9627C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A94DC3" w:rsidRPr="00A778C6" w:rsidRDefault="00A94DC3" w:rsidP="001F0721">
            <w:pPr>
              <w:pStyle w:val="2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Cs w:val="32"/>
              </w:rPr>
            </w:pPr>
            <w:r w:rsidRPr="00A778C6">
              <w:rPr>
                <w:rFonts w:ascii="Times New Roman" w:hAnsi="Times New Roman" w:cs="Times New Roman"/>
                <w:iCs w:val="0"/>
                <w:szCs w:val="32"/>
              </w:rPr>
              <w:t>19.00</w:t>
            </w:r>
          </w:p>
        </w:tc>
        <w:tc>
          <w:tcPr>
            <w:tcW w:w="8500" w:type="dxa"/>
          </w:tcPr>
          <w:p w:rsidR="00A94DC3" w:rsidRPr="00A778C6" w:rsidRDefault="00A94DC3" w:rsidP="00A94DC3">
            <w:pPr>
              <w:pStyle w:val="2"/>
              <w:ind w:left="0"/>
              <w:rPr>
                <w:rFonts w:ascii="Times New Roman" w:hAnsi="Times New Roman" w:cs="Times New Roman"/>
                <w:iCs w:val="0"/>
                <w:szCs w:val="32"/>
              </w:rPr>
            </w:pPr>
            <w:r w:rsidRPr="00A778C6">
              <w:rPr>
                <w:rFonts w:ascii="Times New Roman" w:hAnsi="Times New Roman" w:cs="Times New Roman"/>
                <w:iCs w:val="0"/>
                <w:szCs w:val="32"/>
              </w:rPr>
              <w:t>02 июня 2017 года</w:t>
            </w:r>
          </w:p>
          <w:p w:rsidR="00A94DC3" w:rsidRPr="00A778C6" w:rsidRDefault="00A94DC3" w:rsidP="001F0721">
            <w:pPr>
              <w:pStyle w:val="1"/>
              <w:spacing w:before="0" w:beforeAutospacing="0" w:after="0" w:afterAutospacing="0"/>
              <w:jc w:val="both"/>
              <w:rPr>
                <w:bCs w:val="0"/>
                <w:iCs/>
                <w:sz w:val="32"/>
                <w:szCs w:val="32"/>
              </w:rPr>
            </w:pPr>
          </w:p>
          <w:p w:rsidR="00A94DC3" w:rsidRPr="00A778C6" w:rsidRDefault="00A94DC3" w:rsidP="001F072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32"/>
                <w:szCs w:val="32"/>
              </w:rPr>
            </w:pPr>
            <w:r w:rsidRPr="00A778C6">
              <w:rPr>
                <w:b w:val="0"/>
                <w:bCs w:val="0"/>
                <w:i/>
                <w:iCs/>
                <w:sz w:val="32"/>
                <w:szCs w:val="32"/>
              </w:rPr>
              <w:t xml:space="preserve">Торжественное открытие Доски Почета Балаклавского района (напротив административного здания по </w:t>
            </w:r>
            <w:r w:rsidR="00A778C6">
              <w:rPr>
                <w:b w:val="0"/>
                <w:bCs w:val="0"/>
                <w:i/>
                <w:iCs/>
                <w:sz w:val="32"/>
                <w:szCs w:val="32"/>
              </w:rPr>
              <w:t xml:space="preserve">                    </w:t>
            </w:r>
            <w:r w:rsidRPr="00A778C6">
              <w:rPr>
                <w:b w:val="0"/>
                <w:bCs w:val="0"/>
                <w:i/>
                <w:iCs/>
                <w:sz w:val="32"/>
                <w:szCs w:val="32"/>
              </w:rPr>
              <w:t>ул. Новикова, 14).</w:t>
            </w:r>
          </w:p>
          <w:p w:rsidR="00A94DC3" w:rsidRPr="00A778C6" w:rsidRDefault="00A94DC3" w:rsidP="001F072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  <w:p w:rsidR="00A94DC3" w:rsidRPr="00A778C6" w:rsidRDefault="00A778C6" w:rsidP="00A778C6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Cs/>
                <w:sz w:val="32"/>
                <w:szCs w:val="32"/>
              </w:rPr>
            </w:pPr>
            <w:r w:rsidRPr="00A778C6">
              <w:rPr>
                <w:b w:val="0"/>
                <w:bCs w:val="0"/>
                <w:i/>
                <w:iCs/>
                <w:sz w:val="32"/>
                <w:szCs w:val="32"/>
              </w:rPr>
              <w:t>Юбилейный</w:t>
            </w:r>
            <w:r w:rsidR="00A94DC3" w:rsidRPr="00A778C6">
              <w:rPr>
                <w:b w:val="0"/>
                <w:bCs w:val="0"/>
                <w:i/>
                <w:iCs/>
                <w:sz w:val="32"/>
                <w:szCs w:val="32"/>
              </w:rPr>
              <w:t xml:space="preserve"> концерт народного хореографического ансамбля «Радость» </w:t>
            </w:r>
            <w:r w:rsidR="00A94DC3" w:rsidRPr="00A778C6">
              <w:rPr>
                <w:b w:val="0"/>
                <w:bCs w:val="0"/>
                <w:i/>
                <w:kern w:val="0"/>
                <w:sz w:val="32"/>
                <w:szCs w:val="32"/>
              </w:rPr>
              <w:t xml:space="preserve">(летняя </w:t>
            </w:r>
            <w:r w:rsidR="00427D11" w:rsidRPr="00A778C6">
              <w:rPr>
                <w:b w:val="0"/>
                <w:bCs w:val="0"/>
                <w:i/>
                <w:kern w:val="0"/>
                <w:sz w:val="32"/>
                <w:szCs w:val="32"/>
              </w:rPr>
              <w:t>эстрада</w:t>
            </w:r>
            <w:r w:rsidR="00A94DC3" w:rsidRPr="00A778C6">
              <w:rPr>
                <w:b w:val="0"/>
                <w:bCs w:val="0"/>
                <w:i/>
                <w:kern w:val="0"/>
                <w:sz w:val="32"/>
                <w:szCs w:val="32"/>
              </w:rPr>
              <w:t xml:space="preserve"> сквера ДК АО «</w:t>
            </w:r>
            <w:proofErr w:type="spellStart"/>
            <w:r w:rsidR="00427D11" w:rsidRPr="00A778C6">
              <w:rPr>
                <w:b w:val="0"/>
                <w:bCs w:val="0"/>
                <w:i/>
                <w:kern w:val="0"/>
                <w:sz w:val="32"/>
                <w:szCs w:val="32"/>
              </w:rPr>
              <w:t>Балаклавское</w:t>
            </w:r>
            <w:proofErr w:type="spellEnd"/>
            <w:r w:rsidR="00427D11" w:rsidRPr="00A778C6">
              <w:rPr>
                <w:b w:val="0"/>
                <w:bCs w:val="0"/>
                <w:i/>
                <w:kern w:val="0"/>
                <w:sz w:val="32"/>
                <w:szCs w:val="32"/>
              </w:rPr>
              <w:t xml:space="preserve"> РУ</w:t>
            </w:r>
            <w:r w:rsidR="00A94DC3" w:rsidRPr="00A778C6">
              <w:rPr>
                <w:b w:val="0"/>
                <w:bCs w:val="0"/>
                <w:i/>
                <w:kern w:val="0"/>
                <w:sz w:val="32"/>
                <w:szCs w:val="32"/>
              </w:rPr>
              <w:t>»).</w:t>
            </w:r>
            <w:r w:rsidR="00A94DC3" w:rsidRPr="00A778C6">
              <w:rPr>
                <w:b w:val="0"/>
                <w:bCs w:val="0"/>
                <w:iCs/>
                <w:sz w:val="32"/>
                <w:szCs w:val="32"/>
              </w:rPr>
              <w:t xml:space="preserve"> </w:t>
            </w:r>
          </w:p>
        </w:tc>
      </w:tr>
      <w:tr w:rsidR="00A94DC3" w:rsidRPr="00A778C6" w:rsidTr="00A778C6">
        <w:tc>
          <w:tcPr>
            <w:tcW w:w="1565" w:type="dxa"/>
          </w:tcPr>
          <w:p w:rsidR="00A94DC3" w:rsidRPr="00A778C6" w:rsidRDefault="00A94DC3" w:rsidP="001F0721">
            <w:pPr>
              <w:rPr>
                <w:b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sz w:val="32"/>
                <w:szCs w:val="32"/>
              </w:rPr>
            </w:pPr>
          </w:p>
          <w:p w:rsidR="00C9627C" w:rsidRPr="00A778C6" w:rsidRDefault="00C9627C" w:rsidP="001F0721">
            <w:pPr>
              <w:rPr>
                <w:b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  <w:r w:rsidRPr="00A778C6">
              <w:rPr>
                <w:b/>
                <w:i/>
                <w:sz w:val="32"/>
                <w:szCs w:val="32"/>
              </w:rPr>
              <w:t>10.00</w:t>
            </w: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</w:p>
          <w:p w:rsidR="00A94DC3" w:rsidRPr="00A778C6" w:rsidRDefault="00A778C6" w:rsidP="001F0721">
            <w:pPr>
              <w:rPr>
                <w:b/>
                <w:i/>
                <w:sz w:val="32"/>
                <w:szCs w:val="32"/>
              </w:rPr>
            </w:pPr>
            <w:r w:rsidRPr="00A778C6">
              <w:rPr>
                <w:b/>
                <w:i/>
                <w:sz w:val="32"/>
                <w:szCs w:val="32"/>
              </w:rPr>
              <w:t>10.45</w:t>
            </w: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</w:p>
          <w:p w:rsidR="00C9627C" w:rsidRPr="00A778C6" w:rsidRDefault="00C9627C" w:rsidP="001F0721">
            <w:pPr>
              <w:rPr>
                <w:b/>
                <w:i/>
                <w:sz w:val="32"/>
                <w:szCs w:val="32"/>
              </w:rPr>
            </w:pPr>
          </w:p>
          <w:p w:rsidR="00C9627C" w:rsidRPr="00A778C6" w:rsidRDefault="00C9627C" w:rsidP="001F0721">
            <w:pPr>
              <w:rPr>
                <w:b/>
                <w:i/>
                <w:sz w:val="32"/>
                <w:szCs w:val="32"/>
              </w:rPr>
            </w:pPr>
          </w:p>
          <w:p w:rsidR="00C9627C" w:rsidRPr="00A778C6" w:rsidRDefault="00C9627C" w:rsidP="001F0721">
            <w:pPr>
              <w:rPr>
                <w:b/>
                <w:i/>
                <w:sz w:val="32"/>
                <w:szCs w:val="32"/>
              </w:rPr>
            </w:pPr>
          </w:p>
          <w:p w:rsidR="00A778C6" w:rsidRPr="00A778C6" w:rsidRDefault="00A778C6" w:rsidP="001F0721">
            <w:pPr>
              <w:rPr>
                <w:b/>
                <w:i/>
                <w:sz w:val="32"/>
                <w:szCs w:val="32"/>
              </w:rPr>
            </w:pPr>
          </w:p>
          <w:p w:rsidR="00A778C6" w:rsidRPr="00A778C6" w:rsidRDefault="00A778C6" w:rsidP="001F0721">
            <w:pPr>
              <w:rPr>
                <w:b/>
                <w:i/>
                <w:sz w:val="32"/>
                <w:szCs w:val="32"/>
              </w:rPr>
            </w:pPr>
          </w:p>
          <w:p w:rsidR="00A778C6" w:rsidRPr="00A778C6" w:rsidRDefault="00A778C6" w:rsidP="001F0721">
            <w:pPr>
              <w:rPr>
                <w:b/>
                <w:i/>
                <w:sz w:val="32"/>
                <w:szCs w:val="32"/>
              </w:rPr>
            </w:pPr>
            <w:r w:rsidRPr="00A778C6">
              <w:rPr>
                <w:b/>
                <w:i/>
                <w:sz w:val="32"/>
                <w:szCs w:val="32"/>
              </w:rPr>
              <w:t>11.15</w:t>
            </w:r>
          </w:p>
          <w:p w:rsidR="00A778C6" w:rsidRPr="00A778C6" w:rsidRDefault="00A778C6" w:rsidP="001F0721">
            <w:pPr>
              <w:rPr>
                <w:b/>
                <w:i/>
                <w:sz w:val="32"/>
                <w:szCs w:val="32"/>
              </w:rPr>
            </w:pPr>
          </w:p>
          <w:p w:rsidR="00A778C6" w:rsidRPr="00A778C6" w:rsidRDefault="00A778C6" w:rsidP="001F0721">
            <w:pPr>
              <w:rPr>
                <w:b/>
                <w:i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  <w:r w:rsidRPr="00A778C6">
              <w:rPr>
                <w:b/>
                <w:i/>
                <w:sz w:val="32"/>
                <w:szCs w:val="32"/>
              </w:rPr>
              <w:t>19.30</w:t>
            </w: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</w:p>
          <w:p w:rsidR="00C9627C" w:rsidRPr="00A778C6" w:rsidRDefault="00C9627C" w:rsidP="001F0721">
            <w:pPr>
              <w:rPr>
                <w:b/>
                <w:i/>
                <w:sz w:val="32"/>
                <w:szCs w:val="32"/>
              </w:rPr>
            </w:pPr>
          </w:p>
          <w:p w:rsidR="00C9627C" w:rsidRPr="00A778C6" w:rsidRDefault="00C9627C" w:rsidP="001F0721">
            <w:pPr>
              <w:rPr>
                <w:b/>
                <w:i/>
                <w:sz w:val="32"/>
                <w:szCs w:val="32"/>
              </w:rPr>
            </w:pPr>
          </w:p>
          <w:p w:rsidR="00A778C6" w:rsidRDefault="00A778C6" w:rsidP="001F0721">
            <w:pPr>
              <w:rPr>
                <w:b/>
                <w:i/>
                <w:sz w:val="32"/>
                <w:szCs w:val="32"/>
              </w:rPr>
            </w:pPr>
          </w:p>
          <w:p w:rsidR="00A94DC3" w:rsidRPr="00A778C6" w:rsidRDefault="00A94DC3" w:rsidP="001F0721">
            <w:pPr>
              <w:rPr>
                <w:b/>
                <w:i/>
                <w:sz w:val="32"/>
                <w:szCs w:val="32"/>
              </w:rPr>
            </w:pPr>
            <w:r w:rsidRPr="00A778C6">
              <w:rPr>
                <w:b/>
                <w:i/>
                <w:sz w:val="32"/>
                <w:szCs w:val="32"/>
              </w:rPr>
              <w:t>20.00</w:t>
            </w:r>
          </w:p>
          <w:p w:rsidR="002C7542" w:rsidRPr="00A778C6" w:rsidRDefault="002C7542" w:rsidP="001F0721">
            <w:pPr>
              <w:pStyle w:val="2"/>
              <w:ind w:left="0"/>
              <w:jc w:val="left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C9627C" w:rsidRPr="00A778C6" w:rsidRDefault="00C9627C" w:rsidP="001F0721">
            <w:pPr>
              <w:pStyle w:val="2"/>
              <w:ind w:left="0"/>
              <w:jc w:val="left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A778C6" w:rsidRDefault="00A778C6" w:rsidP="001F0721">
            <w:pPr>
              <w:pStyle w:val="2"/>
              <w:ind w:left="0"/>
              <w:jc w:val="left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A94DC3" w:rsidRPr="00A778C6" w:rsidRDefault="00A94DC3" w:rsidP="001F0721">
            <w:pPr>
              <w:pStyle w:val="2"/>
              <w:ind w:left="0"/>
              <w:jc w:val="left"/>
              <w:rPr>
                <w:rFonts w:ascii="Times New Roman" w:hAnsi="Times New Roman" w:cs="Times New Roman"/>
                <w:i w:val="0"/>
                <w:iCs w:val="0"/>
                <w:szCs w:val="32"/>
              </w:rPr>
            </w:pPr>
            <w:r w:rsidRPr="00A778C6">
              <w:rPr>
                <w:rFonts w:ascii="Times New Roman" w:hAnsi="Times New Roman" w:cs="Times New Roman"/>
                <w:iCs w:val="0"/>
                <w:szCs w:val="32"/>
              </w:rPr>
              <w:t>22.00</w:t>
            </w:r>
          </w:p>
        </w:tc>
        <w:tc>
          <w:tcPr>
            <w:tcW w:w="8500" w:type="dxa"/>
          </w:tcPr>
          <w:p w:rsidR="00A94DC3" w:rsidRPr="00A778C6" w:rsidRDefault="00A94DC3" w:rsidP="001F0721">
            <w:pPr>
              <w:jc w:val="both"/>
              <w:rPr>
                <w:b/>
                <w:bCs/>
                <w:iCs/>
                <w:spacing w:val="-8"/>
                <w:sz w:val="32"/>
                <w:szCs w:val="32"/>
              </w:rPr>
            </w:pPr>
          </w:p>
          <w:p w:rsidR="00C9627C" w:rsidRPr="00A778C6" w:rsidRDefault="00C9627C" w:rsidP="00A94DC3">
            <w:pPr>
              <w:pStyle w:val="2"/>
              <w:ind w:left="0"/>
              <w:rPr>
                <w:rFonts w:ascii="Times New Roman" w:hAnsi="Times New Roman" w:cs="Times New Roman"/>
                <w:iCs w:val="0"/>
                <w:szCs w:val="32"/>
              </w:rPr>
            </w:pPr>
          </w:p>
          <w:p w:rsidR="00A94DC3" w:rsidRPr="00A778C6" w:rsidRDefault="00A94DC3" w:rsidP="00A94DC3">
            <w:pPr>
              <w:pStyle w:val="2"/>
              <w:ind w:left="0"/>
              <w:rPr>
                <w:rFonts w:ascii="Times New Roman" w:hAnsi="Times New Roman" w:cs="Times New Roman"/>
                <w:iCs w:val="0"/>
                <w:szCs w:val="32"/>
              </w:rPr>
            </w:pPr>
            <w:r w:rsidRPr="00A778C6">
              <w:rPr>
                <w:rFonts w:ascii="Times New Roman" w:hAnsi="Times New Roman" w:cs="Times New Roman"/>
                <w:iCs w:val="0"/>
                <w:szCs w:val="32"/>
              </w:rPr>
              <w:t>03 июня 2017 года</w:t>
            </w:r>
          </w:p>
          <w:p w:rsidR="00A94DC3" w:rsidRPr="00A778C6" w:rsidRDefault="00A94DC3" w:rsidP="001F0721">
            <w:pPr>
              <w:jc w:val="both"/>
              <w:rPr>
                <w:b/>
                <w:bCs/>
                <w:iCs/>
                <w:spacing w:val="-8"/>
                <w:sz w:val="32"/>
                <w:szCs w:val="32"/>
              </w:rPr>
            </w:pPr>
          </w:p>
          <w:p w:rsidR="00A778C6" w:rsidRPr="00A778C6" w:rsidRDefault="00A94DC3" w:rsidP="00A94DC3">
            <w:pPr>
              <w:jc w:val="both"/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</w:pPr>
            <w:r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 xml:space="preserve"> </w:t>
            </w:r>
            <w:r w:rsidR="00A778C6"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Открытие выставки-ярмарки товаров народного потребления (сквер «</w:t>
            </w:r>
            <w:proofErr w:type="gramStart"/>
            <w:r w:rsidR="00A778C6"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У рыбачка</w:t>
            </w:r>
            <w:proofErr w:type="gramEnd"/>
            <w:r w:rsidR="00A778C6"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»).</w:t>
            </w:r>
          </w:p>
          <w:p w:rsidR="00A778C6" w:rsidRPr="00A778C6" w:rsidRDefault="00A778C6" w:rsidP="00A94DC3">
            <w:pPr>
              <w:jc w:val="both"/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</w:pPr>
          </w:p>
          <w:p w:rsidR="00A94DC3" w:rsidRPr="00A778C6" w:rsidRDefault="00A94DC3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  <w:r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Открытие выставки мастеров декоративно-прикладного творчества и народных промыслов; выставка детского рисунка; проведение творческих мастер-классо</w:t>
            </w:r>
            <w:r w:rsidR="00A778C6"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в</w:t>
            </w:r>
            <w:r w:rsidR="001C5D68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;</w:t>
            </w:r>
            <w:bookmarkStart w:id="0" w:name="_GoBack"/>
            <w:bookmarkEnd w:id="0"/>
            <w:r w:rsidR="00A778C6"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 xml:space="preserve"> театрализованное представление театра кукол «Саквояж»</w:t>
            </w:r>
            <w:r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. Награждение участников выставки</w:t>
            </w:r>
            <w:r w:rsidR="00C9627C"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 xml:space="preserve"> </w:t>
            </w:r>
            <w:r w:rsidR="00C9627C" w:rsidRPr="00A778C6">
              <w:rPr>
                <w:bCs/>
                <w:i/>
                <w:sz w:val="32"/>
                <w:szCs w:val="32"/>
              </w:rPr>
              <w:t>(сквер ДК АО «</w:t>
            </w:r>
            <w:proofErr w:type="spellStart"/>
            <w:r w:rsidR="00C9627C" w:rsidRPr="00A778C6">
              <w:rPr>
                <w:bCs/>
                <w:i/>
                <w:sz w:val="32"/>
                <w:szCs w:val="32"/>
              </w:rPr>
              <w:t>Балаклавское</w:t>
            </w:r>
            <w:proofErr w:type="spellEnd"/>
            <w:r w:rsidR="00C9627C" w:rsidRPr="00A778C6">
              <w:rPr>
                <w:bCs/>
                <w:i/>
                <w:sz w:val="32"/>
                <w:szCs w:val="32"/>
              </w:rPr>
              <w:t xml:space="preserve"> РУ»)</w:t>
            </w:r>
            <w:r w:rsidRPr="00A778C6">
              <w:rPr>
                <w:bCs/>
                <w:i/>
                <w:iCs/>
                <w:color w:val="000000"/>
                <w:spacing w:val="-4"/>
                <w:sz w:val="32"/>
                <w:szCs w:val="32"/>
              </w:rPr>
              <w:t>.</w:t>
            </w:r>
          </w:p>
          <w:p w:rsidR="00C9627C" w:rsidRPr="00A778C6" w:rsidRDefault="00A94DC3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 </w:t>
            </w:r>
          </w:p>
          <w:p w:rsidR="00A94DC3" w:rsidRPr="00A778C6" w:rsidRDefault="00A94DC3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Праздничный концерт творческих коллективов Балаклавского района</w:t>
            </w:r>
            <w:r w:rsidR="00C9627C"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 </w:t>
            </w:r>
            <w:r w:rsidR="00C9627C" w:rsidRPr="00A778C6">
              <w:rPr>
                <w:bCs/>
                <w:i/>
                <w:sz w:val="32"/>
                <w:szCs w:val="32"/>
              </w:rPr>
              <w:t>(летняя эстрада сквера ДК АО «</w:t>
            </w:r>
            <w:proofErr w:type="spellStart"/>
            <w:r w:rsidR="00C9627C" w:rsidRPr="00A778C6">
              <w:rPr>
                <w:bCs/>
                <w:i/>
                <w:sz w:val="32"/>
                <w:szCs w:val="32"/>
              </w:rPr>
              <w:t>Балаклавское</w:t>
            </w:r>
            <w:proofErr w:type="spellEnd"/>
            <w:r w:rsidR="00C9627C" w:rsidRPr="00A778C6">
              <w:rPr>
                <w:bCs/>
                <w:i/>
                <w:sz w:val="32"/>
                <w:szCs w:val="32"/>
              </w:rPr>
              <w:t xml:space="preserve"> РУ</w:t>
            </w:r>
            <w:r w:rsidR="00C9627C" w:rsidRPr="00A778C6">
              <w:rPr>
                <w:bCs/>
                <w:i/>
                <w:sz w:val="32"/>
                <w:szCs w:val="32"/>
              </w:rPr>
              <w:t>»)</w:t>
            </w: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.</w:t>
            </w:r>
          </w:p>
          <w:p w:rsidR="00A94DC3" w:rsidRPr="00A778C6" w:rsidRDefault="00A94DC3" w:rsidP="00A94DC3">
            <w:pPr>
              <w:ind w:left="387"/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</w:p>
          <w:p w:rsidR="00A94DC3" w:rsidRPr="00A778C6" w:rsidRDefault="00A94DC3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Поздравление и награждение творческих и трудовых коллективов, заслуженных людей района, передовиков производства от </w:t>
            </w:r>
            <w:r w:rsidR="00B70BD3"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имени </w:t>
            </w: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почетных гостей и руководителей Балаклавского района</w:t>
            </w:r>
            <w:r w:rsidR="00C9627C"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 </w:t>
            </w:r>
            <w:r w:rsidR="00C9627C" w:rsidRPr="00A778C6">
              <w:rPr>
                <w:bCs/>
                <w:i/>
                <w:sz w:val="32"/>
                <w:szCs w:val="32"/>
              </w:rPr>
              <w:t>(летняя эстрада сквера ДК АО «</w:t>
            </w:r>
            <w:proofErr w:type="spellStart"/>
            <w:r w:rsidR="00C9627C" w:rsidRPr="00A778C6">
              <w:rPr>
                <w:bCs/>
                <w:i/>
                <w:sz w:val="32"/>
                <w:szCs w:val="32"/>
              </w:rPr>
              <w:t>Балаклавское</w:t>
            </w:r>
            <w:proofErr w:type="spellEnd"/>
            <w:r w:rsidR="00C9627C" w:rsidRPr="00A778C6">
              <w:rPr>
                <w:bCs/>
                <w:i/>
                <w:sz w:val="32"/>
                <w:szCs w:val="32"/>
              </w:rPr>
              <w:t xml:space="preserve"> РУ»)</w:t>
            </w: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.</w:t>
            </w:r>
          </w:p>
          <w:p w:rsidR="00C9627C" w:rsidRPr="00A778C6" w:rsidRDefault="00C9627C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</w:p>
          <w:p w:rsidR="00A94DC3" w:rsidRPr="00A778C6" w:rsidRDefault="00A94DC3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Праздничный концерт с участием лучших творческих коллективов Балаклавского района</w:t>
            </w:r>
            <w:r w:rsidR="00C9627C"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 </w:t>
            </w:r>
            <w:r w:rsidR="00C9627C" w:rsidRPr="00A778C6">
              <w:rPr>
                <w:bCs/>
                <w:i/>
                <w:sz w:val="32"/>
                <w:szCs w:val="32"/>
              </w:rPr>
              <w:t>(летняя эстрада сквера ДК АО «</w:t>
            </w:r>
            <w:proofErr w:type="spellStart"/>
            <w:r w:rsidR="00C9627C" w:rsidRPr="00A778C6">
              <w:rPr>
                <w:bCs/>
                <w:i/>
                <w:sz w:val="32"/>
                <w:szCs w:val="32"/>
              </w:rPr>
              <w:t>Балаклавское</w:t>
            </w:r>
            <w:proofErr w:type="spellEnd"/>
            <w:r w:rsidR="00C9627C" w:rsidRPr="00A778C6">
              <w:rPr>
                <w:bCs/>
                <w:i/>
                <w:sz w:val="32"/>
                <w:szCs w:val="32"/>
              </w:rPr>
              <w:t xml:space="preserve"> РУ»)</w:t>
            </w: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.</w:t>
            </w:r>
          </w:p>
          <w:p w:rsidR="00C9627C" w:rsidRPr="00A778C6" w:rsidRDefault="00C9627C" w:rsidP="00A94DC3">
            <w:pPr>
              <w:jc w:val="both"/>
              <w:rPr>
                <w:bCs/>
                <w:i/>
                <w:iCs/>
                <w:spacing w:val="-8"/>
                <w:sz w:val="32"/>
                <w:szCs w:val="32"/>
              </w:rPr>
            </w:pPr>
          </w:p>
          <w:p w:rsidR="00A94DC3" w:rsidRPr="00A778C6" w:rsidRDefault="00A94DC3" w:rsidP="00C9627C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Праздничный фейерверк</w:t>
            </w:r>
            <w:r w:rsidR="00C9627C" w:rsidRPr="00A778C6">
              <w:rPr>
                <w:bCs/>
                <w:i/>
                <w:iCs/>
                <w:spacing w:val="-8"/>
                <w:sz w:val="32"/>
                <w:szCs w:val="32"/>
              </w:rPr>
              <w:t xml:space="preserve"> </w:t>
            </w:r>
            <w:r w:rsidR="00C9627C" w:rsidRPr="00A778C6">
              <w:rPr>
                <w:bCs/>
                <w:i/>
                <w:sz w:val="32"/>
                <w:szCs w:val="32"/>
              </w:rPr>
              <w:t>(сквер ДК АО «</w:t>
            </w:r>
            <w:proofErr w:type="spellStart"/>
            <w:r w:rsidR="00C9627C" w:rsidRPr="00A778C6">
              <w:rPr>
                <w:bCs/>
                <w:i/>
                <w:sz w:val="32"/>
                <w:szCs w:val="32"/>
              </w:rPr>
              <w:t>Балаклавское</w:t>
            </w:r>
            <w:proofErr w:type="spellEnd"/>
            <w:r w:rsidR="00C9627C" w:rsidRPr="00A778C6">
              <w:rPr>
                <w:bCs/>
                <w:i/>
                <w:sz w:val="32"/>
                <w:szCs w:val="32"/>
              </w:rPr>
              <w:t xml:space="preserve"> РУ»)</w:t>
            </w:r>
            <w:r w:rsidRPr="00A778C6">
              <w:rPr>
                <w:bCs/>
                <w:i/>
                <w:iCs/>
                <w:spacing w:val="-8"/>
                <w:sz w:val="32"/>
                <w:szCs w:val="32"/>
              </w:rPr>
              <w:t>.</w:t>
            </w:r>
          </w:p>
        </w:tc>
      </w:tr>
    </w:tbl>
    <w:p w:rsidR="009F4FB6" w:rsidRPr="00A778C6" w:rsidRDefault="000243C4">
      <w:pPr>
        <w:rPr>
          <w:sz w:val="32"/>
          <w:szCs w:val="32"/>
        </w:rPr>
      </w:pPr>
    </w:p>
    <w:sectPr w:rsidR="009F4FB6" w:rsidRPr="00A778C6" w:rsidSect="00A94DC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872AE"/>
    <w:multiLevelType w:val="hybridMultilevel"/>
    <w:tmpl w:val="82FA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F"/>
    <w:rsid w:val="001C5D68"/>
    <w:rsid w:val="002C7542"/>
    <w:rsid w:val="00427D11"/>
    <w:rsid w:val="004D52A7"/>
    <w:rsid w:val="00541B4C"/>
    <w:rsid w:val="0059770B"/>
    <w:rsid w:val="00753F0B"/>
    <w:rsid w:val="00A778C6"/>
    <w:rsid w:val="00A94DC3"/>
    <w:rsid w:val="00B57A1F"/>
    <w:rsid w:val="00B70BD3"/>
    <w:rsid w:val="00C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39B2-3D9E-4664-840F-047A2320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C3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94D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A94DC3"/>
    <w:pPr>
      <w:ind w:left="180"/>
      <w:jc w:val="center"/>
    </w:pPr>
    <w:rPr>
      <w:rFonts w:ascii="Courier New" w:hAnsi="Courier New" w:cs="Courier New"/>
      <w:b/>
      <w:i/>
      <w:iCs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A94DC3"/>
    <w:rPr>
      <w:rFonts w:ascii="Courier New" w:eastAsia="Times New Roman" w:hAnsi="Courier New" w:cs="Courier New"/>
      <w:b/>
      <w:i/>
      <w:iCs/>
      <w:sz w:val="32"/>
      <w:szCs w:val="20"/>
      <w:lang w:eastAsia="ru-RU"/>
    </w:rPr>
  </w:style>
  <w:style w:type="paragraph" w:customStyle="1" w:styleId="a3">
    <w:name w:val=" Знак"/>
    <w:basedOn w:val="a"/>
    <w:rsid w:val="00A94DC3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A94D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cp:lastPrinted>2017-05-30T15:31:00Z</cp:lastPrinted>
  <dcterms:created xsi:type="dcterms:W3CDTF">2017-05-30T14:52:00Z</dcterms:created>
  <dcterms:modified xsi:type="dcterms:W3CDTF">2017-05-30T15:32:00Z</dcterms:modified>
</cp:coreProperties>
</file>